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C0E" w:rsidRDefault="00815C0E" w:rsidP="00815C0E">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Bryan </w:t>
      </w:r>
      <w:proofErr w:type="spellStart"/>
      <w:r>
        <w:rPr>
          <w:rFonts w:ascii="Tahoma" w:hAnsi="Tahoma" w:cs="Tahoma"/>
          <w:sz w:val="20"/>
          <w:szCs w:val="20"/>
        </w:rPr>
        <w:t>Esenberg</w:t>
      </w:r>
      <w:proofErr w:type="spellEnd"/>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March 19, 2019 10:45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Ethics approval for travel - Civic Leadership Academy [CLA] Global Practicum</w:t>
      </w:r>
    </w:p>
    <w:p w:rsidR="00815C0E" w:rsidRDefault="00815C0E" w:rsidP="00815C0E"/>
    <w:p w:rsidR="00815C0E" w:rsidRDefault="00815C0E" w:rsidP="00815C0E">
      <w:r>
        <w:t>Afternoon Mr. Berlin,</w:t>
      </w:r>
    </w:p>
    <w:p w:rsidR="00815C0E" w:rsidRDefault="00815C0E" w:rsidP="00815C0E"/>
    <w:p w:rsidR="00815C0E" w:rsidRDefault="00815C0E" w:rsidP="00815C0E">
      <w:r>
        <w:t>We have returned from the CLA Global Practicum.  I went as an employee of the City of Chicago and as a participant in the University of Chicago’s Civic Leadership Academy.  All travel, hotel and meals were paid for by the University of Chicago’s Civic Leadership Academy [CLA].</w:t>
      </w:r>
    </w:p>
    <w:p w:rsidR="00815C0E" w:rsidRDefault="00815C0E" w:rsidP="00815C0E"/>
    <w:p w:rsidR="00815C0E" w:rsidRDefault="00815C0E" w:rsidP="00815C0E">
      <w:pPr>
        <w:rPr>
          <w:sz w:val="24"/>
          <w:szCs w:val="24"/>
          <w:shd w:val="clear" w:color="auto" w:fill="FFFFFF"/>
        </w:rPr>
      </w:pPr>
      <w:r>
        <w:rPr>
          <w:sz w:val="24"/>
          <w:szCs w:val="24"/>
        </w:rPr>
        <w:t xml:space="preserve">CLA is a highly competitive, executive training program for nonprofit and government professionals.  The CLA Global Practicum is a required component of the program and a unique opportunity to network with colleagues from around the city and county and to learn from experts on strategies to enhance our work in Chicago.   </w:t>
      </w:r>
      <w:r>
        <w:rPr>
          <w:sz w:val="24"/>
          <w:szCs w:val="24"/>
          <w:shd w:val="clear" w:color="auto" w:fill="FFFFFF"/>
        </w:rPr>
        <w:t>The entire CLA class was scheduled to meet with nonprofit and government leaders in Delhi, India, but due to security concerns and direction from the US Embassy, the trip was redirected to London, England.</w:t>
      </w:r>
    </w:p>
    <w:p w:rsidR="00815C0E" w:rsidRDefault="00815C0E" w:rsidP="00815C0E">
      <w:pPr>
        <w:rPr>
          <w:sz w:val="24"/>
          <w:szCs w:val="24"/>
          <w:shd w:val="clear" w:color="auto" w:fill="FFFFFF"/>
        </w:rPr>
      </w:pPr>
    </w:p>
    <w:p w:rsidR="00815C0E" w:rsidRDefault="00815C0E" w:rsidP="00815C0E">
      <w:r>
        <w:rPr>
          <w:sz w:val="24"/>
          <w:szCs w:val="24"/>
          <w:shd w:val="clear" w:color="auto" w:fill="FFFFFF"/>
        </w:rPr>
        <w:t>During the trip which left a day later than planned, CLA participants interviewed civic leaders in the City of London about their goals, strategies, tactics, and audiences.</w:t>
      </w:r>
      <w:r>
        <w:t xml:space="preserve">  The </w:t>
      </w:r>
      <w:r>
        <w:rPr>
          <w:sz w:val="24"/>
          <w:szCs w:val="24"/>
        </w:rPr>
        <w:t>Civic Leadership Academy [CLA] Global Practicum was in London, England between March 2-10, 2019. Travel costs were born by the CLA program, all included in the cost of tuition.  I was not paid or compensated for my participation in the trip.</w:t>
      </w:r>
    </w:p>
    <w:p w:rsidR="00815C0E" w:rsidRDefault="00815C0E" w:rsidP="00815C0E">
      <w:pPr>
        <w:rPr>
          <w:sz w:val="24"/>
          <w:szCs w:val="24"/>
        </w:rPr>
      </w:pPr>
    </w:p>
    <w:p w:rsidR="00815C0E" w:rsidRDefault="00815C0E" w:rsidP="00815C0E">
      <w:r>
        <w:t>Thank you,</w:t>
      </w:r>
    </w:p>
    <w:p w:rsidR="00815C0E" w:rsidRDefault="00815C0E" w:rsidP="00815C0E">
      <w:pPr>
        <w:rPr>
          <w:color w:val="1F497D"/>
        </w:rPr>
      </w:pPr>
    </w:p>
    <w:p w:rsidR="00815C0E" w:rsidRDefault="00815C0E" w:rsidP="00815C0E">
      <w:pPr>
        <w:rPr>
          <w:color w:val="1F497D"/>
        </w:rPr>
      </w:pPr>
      <w:r>
        <w:rPr>
          <w:color w:val="1F497D"/>
        </w:rPr>
        <w:t xml:space="preserve">Bryan </w:t>
      </w:r>
      <w:proofErr w:type="spellStart"/>
      <w:r>
        <w:rPr>
          <w:color w:val="1F497D"/>
        </w:rPr>
        <w:t>Esenberg</w:t>
      </w:r>
      <w:proofErr w:type="spellEnd"/>
    </w:p>
    <w:p w:rsidR="00815C0E" w:rsidRDefault="00815C0E" w:rsidP="00815C0E">
      <w:pPr>
        <w:rPr>
          <w:color w:val="1F497D"/>
          <w:sz w:val="20"/>
          <w:szCs w:val="20"/>
        </w:rPr>
      </w:pPr>
      <w:r>
        <w:rPr>
          <w:color w:val="1F497D"/>
          <w:sz w:val="20"/>
          <w:szCs w:val="20"/>
        </w:rPr>
        <w:t>Deputy Commissioner, Housing Development</w:t>
      </w:r>
    </w:p>
    <w:p w:rsidR="00815C0E" w:rsidRDefault="00815C0E" w:rsidP="00815C0E">
      <w:pPr>
        <w:rPr>
          <w:color w:val="1F497D"/>
        </w:rPr>
      </w:pPr>
      <w:r>
        <w:rPr>
          <w:noProof/>
          <w:color w:val="1F497D"/>
        </w:rPr>
        <w:drawing>
          <wp:inline distT="0" distB="0" distL="0" distR="0">
            <wp:extent cx="2305050" cy="828675"/>
            <wp:effectExtent l="0" t="0" r="0" b="9525"/>
            <wp:docPr id="1" name="Picture 1" descr="DOH-logo-2019-Horiz-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H-logo-2019-Horiz-2colo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305050" cy="828675"/>
                    </a:xfrm>
                    <a:prstGeom prst="rect">
                      <a:avLst/>
                    </a:prstGeom>
                    <a:noFill/>
                    <a:ln>
                      <a:noFill/>
                    </a:ln>
                  </pic:spPr>
                </pic:pic>
              </a:graphicData>
            </a:graphic>
          </wp:inline>
        </w:drawing>
      </w:r>
    </w:p>
    <w:p w:rsidR="00815C0E" w:rsidRDefault="00815C0E" w:rsidP="00815C0E">
      <w:pPr>
        <w:rPr>
          <w:color w:val="1F497D"/>
        </w:rPr>
      </w:pPr>
    </w:p>
    <w:p w:rsidR="00060093" w:rsidRDefault="00815C0E">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Times New Roman"/>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altName w:val="Consolas"/>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C0E"/>
    <w:rsid w:val="00250E3F"/>
    <w:rsid w:val="00292773"/>
    <w:rsid w:val="003D6A43"/>
    <w:rsid w:val="004B5E83"/>
    <w:rsid w:val="0081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87E67-7284-4342-8C22-C6EEB3E2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C0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8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4DE40.A8ED8A8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2019-03-19T18:39:00Z</dcterms:created>
  <dcterms:modified xsi:type="dcterms:W3CDTF">2019-03-19T18:40:00Z</dcterms:modified>
</cp:coreProperties>
</file>