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881" w:rsidRPr="00C83727" w:rsidRDefault="00770881" w:rsidP="001538DD">
      <w:pPr>
        <w:shd w:val="clear" w:color="auto" w:fill="FFFFFF"/>
        <w:spacing w:after="0" w:line="240" w:lineRule="auto"/>
        <w:jc w:val="both"/>
        <w:rPr>
          <w:rFonts w:ascii="Arial" w:hAnsi="Arial" w:cs="Arial"/>
          <w:b/>
          <w:color w:val="000000"/>
          <w:sz w:val="24"/>
          <w:szCs w:val="24"/>
          <w:u w:val="single"/>
        </w:rPr>
      </w:pPr>
      <w:bookmarkStart w:id="0" w:name="_GoBack"/>
      <w:bookmarkEnd w:id="0"/>
      <w:r w:rsidRPr="00C83727">
        <w:rPr>
          <w:rFonts w:ascii="Arial" w:hAnsi="Arial" w:cs="Arial"/>
          <w:b/>
          <w:color w:val="000000"/>
          <w:sz w:val="24"/>
          <w:szCs w:val="24"/>
          <w:u w:val="single"/>
        </w:rPr>
        <w:t>Standard PD Statement: Density Bonus</w:t>
      </w:r>
    </w:p>
    <w:p w:rsidR="00770881" w:rsidRPr="00C83727" w:rsidRDefault="00770881" w:rsidP="001538DD">
      <w:pPr>
        <w:shd w:val="clear" w:color="auto" w:fill="FFFFFF"/>
        <w:spacing w:after="0" w:line="240" w:lineRule="auto"/>
        <w:jc w:val="both"/>
        <w:rPr>
          <w:rFonts w:ascii="Arial" w:hAnsi="Arial" w:cs="Arial"/>
          <w:color w:val="000000"/>
          <w:sz w:val="24"/>
          <w:szCs w:val="24"/>
        </w:rPr>
      </w:pPr>
    </w:p>
    <w:p w:rsidR="007A28BD" w:rsidRPr="00C83727" w:rsidRDefault="00446C51" w:rsidP="001538DD">
      <w:pPr>
        <w:shd w:val="clear" w:color="auto" w:fill="FFFFFF"/>
        <w:spacing w:after="0" w:line="240" w:lineRule="auto"/>
        <w:jc w:val="both"/>
        <w:rPr>
          <w:rFonts w:ascii="Arial" w:hAnsi="Arial" w:cs="Arial"/>
          <w:color w:val="000000"/>
          <w:sz w:val="24"/>
          <w:szCs w:val="24"/>
        </w:rPr>
      </w:pPr>
      <w:r w:rsidRPr="00C83727">
        <w:rPr>
          <w:rFonts w:ascii="Arial" w:hAnsi="Arial" w:cs="Arial"/>
          <w:color w:val="000000"/>
          <w:sz w:val="24"/>
          <w:szCs w:val="24"/>
        </w:rPr>
        <w:t xml:space="preserve">The maximum permitted </w:t>
      </w:r>
      <w:r w:rsidR="008D6D3E" w:rsidRPr="00C83727">
        <w:rPr>
          <w:rFonts w:ascii="Arial" w:hAnsi="Arial" w:cs="Arial"/>
          <w:color w:val="000000"/>
          <w:sz w:val="24"/>
          <w:szCs w:val="24"/>
        </w:rPr>
        <w:t>f</w:t>
      </w:r>
      <w:r w:rsidRPr="00C83727">
        <w:rPr>
          <w:rFonts w:ascii="Arial" w:hAnsi="Arial" w:cs="Arial"/>
          <w:color w:val="000000"/>
          <w:sz w:val="24"/>
          <w:szCs w:val="24"/>
        </w:rPr>
        <w:t xml:space="preserve">loor </w:t>
      </w:r>
      <w:r w:rsidR="008D6D3E" w:rsidRPr="00C83727">
        <w:rPr>
          <w:rFonts w:ascii="Arial" w:hAnsi="Arial" w:cs="Arial"/>
          <w:color w:val="000000"/>
          <w:sz w:val="24"/>
          <w:szCs w:val="24"/>
        </w:rPr>
        <w:t>a</w:t>
      </w:r>
      <w:r w:rsidRPr="00C83727">
        <w:rPr>
          <w:rFonts w:ascii="Arial" w:hAnsi="Arial" w:cs="Arial"/>
          <w:color w:val="000000"/>
          <w:sz w:val="24"/>
          <w:szCs w:val="24"/>
        </w:rPr>
        <w:t xml:space="preserve">rea </w:t>
      </w:r>
      <w:r w:rsidR="008D6D3E" w:rsidRPr="00C83727">
        <w:rPr>
          <w:rFonts w:ascii="Arial" w:hAnsi="Arial" w:cs="Arial"/>
          <w:color w:val="000000"/>
          <w:sz w:val="24"/>
          <w:szCs w:val="24"/>
        </w:rPr>
        <w:t>r</w:t>
      </w:r>
      <w:r w:rsidRPr="00C83727">
        <w:rPr>
          <w:rFonts w:ascii="Arial" w:hAnsi="Arial" w:cs="Arial"/>
          <w:color w:val="000000"/>
          <w:sz w:val="24"/>
          <w:szCs w:val="24"/>
        </w:rPr>
        <w:t xml:space="preserve">atio (FAR) for the Property shall be in accordance with the attached Bulk Regulations and Data Table. For the purpose of FAR calculations and measurements, the definitions in the Zoning Ordinance shall apply. The permitted FAR identified in the Bulk Regulations and Data Table has been determined using a </w:t>
      </w:r>
      <w:r w:rsidR="008D6D3E" w:rsidRPr="00C83727">
        <w:rPr>
          <w:rFonts w:ascii="Arial" w:hAnsi="Arial" w:cs="Arial"/>
          <w:color w:val="000000"/>
          <w:sz w:val="24"/>
          <w:szCs w:val="24"/>
        </w:rPr>
        <w:t xml:space="preserve">net site area </w:t>
      </w:r>
      <w:r w:rsidRPr="00C83727">
        <w:rPr>
          <w:rFonts w:ascii="Arial" w:hAnsi="Arial" w:cs="Arial"/>
          <w:color w:val="000000"/>
          <w:sz w:val="24"/>
          <w:szCs w:val="24"/>
        </w:rPr>
        <w:t xml:space="preserve">of </w:t>
      </w:r>
      <w:r w:rsidR="00DA2D5E" w:rsidRPr="00C83727">
        <w:rPr>
          <w:rFonts w:ascii="Arial" w:hAnsi="Arial" w:cs="Arial"/>
          <w:sz w:val="24"/>
          <w:szCs w:val="24"/>
          <w:highlight w:val="yellow"/>
        </w:rPr>
        <w:t>[___]</w:t>
      </w:r>
      <w:r w:rsidRPr="00C83727">
        <w:rPr>
          <w:rFonts w:ascii="Arial" w:hAnsi="Arial" w:cs="Arial"/>
          <w:color w:val="000000"/>
          <w:sz w:val="24"/>
          <w:szCs w:val="24"/>
        </w:rPr>
        <w:t xml:space="preserve"> square feet and a base FAR of </w:t>
      </w:r>
      <w:r w:rsidR="00DA2D5E" w:rsidRPr="00C83727">
        <w:rPr>
          <w:rFonts w:ascii="Arial" w:hAnsi="Arial" w:cs="Arial"/>
          <w:sz w:val="24"/>
          <w:szCs w:val="24"/>
          <w:highlight w:val="yellow"/>
        </w:rPr>
        <w:t>[___]</w:t>
      </w:r>
      <w:r w:rsidR="00C83727" w:rsidRPr="00C83727">
        <w:rPr>
          <w:rFonts w:ascii="Arial" w:hAnsi="Arial" w:cs="Arial"/>
          <w:color w:val="000000"/>
          <w:sz w:val="24"/>
          <w:szCs w:val="24"/>
        </w:rPr>
        <w:t>.</w:t>
      </w:r>
    </w:p>
    <w:p w:rsidR="007A28BD" w:rsidRPr="00C83727" w:rsidRDefault="007A28BD" w:rsidP="001538DD">
      <w:pPr>
        <w:shd w:val="clear" w:color="auto" w:fill="FFFFFF"/>
        <w:spacing w:after="0" w:line="240" w:lineRule="auto"/>
        <w:jc w:val="both"/>
        <w:rPr>
          <w:rFonts w:ascii="Arial" w:hAnsi="Arial" w:cs="Arial"/>
          <w:color w:val="000000"/>
          <w:sz w:val="24"/>
          <w:szCs w:val="24"/>
        </w:rPr>
      </w:pPr>
    </w:p>
    <w:p w:rsidR="00446C51" w:rsidRPr="00C83727" w:rsidRDefault="007A28BD" w:rsidP="001538DD">
      <w:pPr>
        <w:shd w:val="clear" w:color="auto" w:fill="FFFFFF"/>
        <w:spacing w:after="0" w:line="240" w:lineRule="auto"/>
        <w:jc w:val="both"/>
        <w:rPr>
          <w:rFonts w:ascii="Arial" w:hAnsi="Arial" w:cs="Arial"/>
          <w:color w:val="000000"/>
          <w:sz w:val="24"/>
          <w:szCs w:val="24"/>
        </w:rPr>
      </w:pPr>
      <w:r w:rsidRPr="00C83727">
        <w:rPr>
          <w:rFonts w:ascii="Arial" w:hAnsi="Arial" w:cs="Arial"/>
          <w:sz w:val="24"/>
          <w:szCs w:val="24"/>
        </w:rPr>
        <w:t xml:space="preserve">The </w:t>
      </w:r>
      <w:r w:rsidR="00F77889">
        <w:rPr>
          <w:rFonts w:ascii="Arial" w:hAnsi="Arial" w:cs="Arial"/>
          <w:sz w:val="24"/>
          <w:szCs w:val="24"/>
        </w:rPr>
        <w:t>Applicant</w:t>
      </w:r>
      <w:r w:rsidRPr="00C83727">
        <w:rPr>
          <w:rFonts w:ascii="Arial" w:hAnsi="Arial" w:cs="Arial"/>
          <w:sz w:val="24"/>
          <w:szCs w:val="24"/>
        </w:rPr>
        <w:t xml:space="preserve"> acknowledges that the project has received a </w:t>
      </w:r>
      <w:r w:rsidR="00F77889">
        <w:rPr>
          <w:rFonts w:ascii="Arial" w:hAnsi="Arial" w:cs="Arial"/>
          <w:sz w:val="24"/>
          <w:szCs w:val="24"/>
        </w:rPr>
        <w:t>bonus FAR</w:t>
      </w:r>
      <w:r w:rsidRPr="00C83727">
        <w:rPr>
          <w:rFonts w:ascii="Arial" w:hAnsi="Arial" w:cs="Arial"/>
          <w:sz w:val="24"/>
          <w:szCs w:val="24"/>
        </w:rPr>
        <w:t xml:space="preserve"> </w:t>
      </w:r>
      <w:r w:rsidR="00DA2D5E" w:rsidRPr="00C83727">
        <w:rPr>
          <w:rFonts w:ascii="Arial" w:hAnsi="Arial" w:cs="Arial"/>
          <w:sz w:val="24"/>
          <w:szCs w:val="24"/>
        </w:rPr>
        <w:t xml:space="preserve">of </w:t>
      </w:r>
      <w:r w:rsidR="00DA2D5E" w:rsidRPr="00C83727">
        <w:rPr>
          <w:rFonts w:ascii="Arial" w:hAnsi="Arial" w:cs="Arial"/>
          <w:sz w:val="24"/>
          <w:szCs w:val="24"/>
          <w:highlight w:val="yellow"/>
        </w:rPr>
        <w:t>[___]</w:t>
      </w:r>
      <w:r w:rsidR="00F77889">
        <w:rPr>
          <w:rFonts w:ascii="Arial" w:hAnsi="Arial" w:cs="Arial"/>
          <w:sz w:val="24"/>
          <w:szCs w:val="24"/>
        </w:rPr>
        <w:t xml:space="preserve">, </w:t>
      </w:r>
      <w:r w:rsidR="00DA2D5E" w:rsidRPr="00C83727">
        <w:rPr>
          <w:rFonts w:ascii="Arial" w:hAnsi="Arial" w:cs="Arial"/>
          <w:sz w:val="24"/>
          <w:szCs w:val="24"/>
        </w:rPr>
        <w:t xml:space="preserve">pursuant to </w:t>
      </w:r>
      <w:r w:rsidRPr="00C83727">
        <w:rPr>
          <w:rFonts w:ascii="Arial" w:hAnsi="Arial" w:cs="Arial"/>
          <w:sz w:val="24"/>
          <w:szCs w:val="24"/>
        </w:rPr>
        <w:t>Sec. 17-4-1000 of the Zoning Ordinance</w:t>
      </w:r>
      <w:r w:rsidR="00F77889">
        <w:rPr>
          <w:rFonts w:ascii="Arial" w:hAnsi="Arial" w:cs="Arial"/>
          <w:sz w:val="24"/>
          <w:szCs w:val="24"/>
        </w:rPr>
        <w:t>. With this bonus FAR</w:t>
      </w:r>
      <w:r w:rsidR="00E80381" w:rsidRPr="00C83727">
        <w:rPr>
          <w:rFonts w:ascii="Arial" w:hAnsi="Arial" w:cs="Arial"/>
          <w:sz w:val="24"/>
          <w:szCs w:val="24"/>
        </w:rPr>
        <w:t xml:space="preserve">, the </w:t>
      </w:r>
      <w:r w:rsidR="00F13ECC" w:rsidRPr="00C83727">
        <w:rPr>
          <w:rFonts w:ascii="Arial" w:hAnsi="Arial" w:cs="Arial"/>
          <w:sz w:val="24"/>
          <w:szCs w:val="24"/>
        </w:rPr>
        <w:t xml:space="preserve">total FAR for the </w:t>
      </w:r>
      <w:r w:rsidR="00E80381" w:rsidRPr="00C83727">
        <w:rPr>
          <w:rFonts w:ascii="Arial" w:hAnsi="Arial" w:cs="Arial"/>
          <w:sz w:val="24"/>
          <w:szCs w:val="24"/>
        </w:rPr>
        <w:t>P</w:t>
      </w:r>
      <w:r w:rsidR="00F13ECC" w:rsidRPr="00C83727">
        <w:rPr>
          <w:rFonts w:ascii="Arial" w:hAnsi="Arial" w:cs="Arial"/>
          <w:sz w:val="24"/>
          <w:szCs w:val="24"/>
        </w:rPr>
        <w:t xml:space="preserve">lanned </w:t>
      </w:r>
      <w:r w:rsidR="00E80381" w:rsidRPr="00C83727">
        <w:rPr>
          <w:rFonts w:ascii="Arial" w:hAnsi="Arial" w:cs="Arial"/>
          <w:sz w:val="24"/>
          <w:szCs w:val="24"/>
        </w:rPr>
        <w:t>D</w:t>
      </w:r>
      <w:r w:rsidR="00F13ECC" w:rsidRPr="00C83727">
        <w:rPr>
          <w:rFonts w:ascii="Arial" w:hAnsi="Arial" w:cs="Arial"/>
          <w:sz w:val="24"/>
          <w:szCs w:val="24"/>
        </w:rPr>
        <w:t xml:space="preserve">evelopment is </w:t>
      </w:r>
      <w:r w:rsidR="00F13ECC" w:rsidRPr="00C83727">
        <w:rPr>
          <w:rFonts w:ascii="Arial" w:hAnsi="Arial" w:cs="Arial"/>
          <w:color w:val="000000"/>
          <w:sz w:val="24"/>
          <w:szCs w:val="24"/>
          <w:highlight w:val="yellow"/>
        </w:rPr>
        <w:t>[___]</w:t>
      </w:r>
      <w:r w:rsidR="00E80381" w:rsidRPr="00C83727">
        <w:rPr>
          <w:rFonts w:ascii="Arial" w:hAnsi="Arial" w:cs="Arial"/>
          <w:color w:val="000000"/>
          <w:sz w:val="24"/>
          <w:szCs w:val="24"/>
        </w:rPr>
        <w:t xml:space="preserve">. </w:t>
      </w:r>
      <w:r w:rsidR="00143A3A" w:rsidRPr="00C83727">
        <w:rPr>
          <w:rFonts w:ascii="Arial" w:hAnsi="Arial" w:cs="Arial"/>
          <w:color w:val="000000"/>
          <w:sz w:val="24"/>
          <w:szCs w:val="24"/>
        </w:rPr>
        <w:t xml:space="preserve">In exchange for the </w:t>
      </w:r>
      <w:r w:rsidR="008D6D3E" w:rsidRPr="00C83727">
        <w:rPr>
          <w:rFonts w:ascii="Arial" w:hAnsi="Arial" w:cs="Arial"/>
          <w:color w:val="000000"/>
          <w:sz w:val="24"/>
          <w:szCs w:val="24"/>
        </w:rPr>
        <w:t>b</w:t>
      </w:r>
      <w:r w:rsidR="00143A3A" w:rsidRPr="00C83727">
        <w:rPr>
          <w:rFonts w:ascii="Arial" w:hAnsi="Arial" w:cs="Arial"/>
          <w:color w:val="000000"/>
          <w:sz w:val="24"/>
          <w:szCs w:val="24"/>
        </w:rPr>
        <w:t>onus</w:t>
      </w:r>
      <w:r w:rsidR="00770881" w:rsidRPr="00C83727">
        <w:rPr>
          <w:rFonts w:ascii="Arial" w:hAnsi="Arial" w:cs="Arial"/>
          <w:color w:val="000000"/>
          <w:sz w:val="24"/>
          <w:szCs w:val="24"/>
        </w:rPr>
        <w:t xml:space="preserve"> FAR</w:t>
      </w:r>
      <w:r w:rsidR="00F77889">
        <w:rPr>
          <w:rFonts w:ascii="Arial" w:hAnsi="Arial" w:cs="Arial"/>
          <w:color w:val="000000"/>
          <w:sz w:val="24"/>
          <w:szCs w:val="24"/>
        </w:rPr>
        <w:t xml:space="preserve">, </w:t>
      </w:r>
      <w:r w:rsidR="00143A3A" w:rsidRPr="00C83727">
        <w:rPr>
          <w:rFonts w:ascii="Arial" w:hAnsi="Arial" w:cs="Arial"/>
          <w:color w:val="000000"/>
          <w:sz w:val="24"/>
          <w:szCs w:val="24"/>
        </w:rPr>
        <w:t>the</w:t>
      </w:r>
      <w:r w:rsidR="00DA2D5E" w:rsidRPr="00C83727">
        <w:rPr>
          <w:rFonts w:ascii="Arial" w:hAnsi="Arial" w:cs="Arial"/>
          <w:color w:val="000000"/>
          <w:sz w:val="24"/>
          <w:szCs w:val="24"/>
        </w:rPr>
        <w:t xml:space="preserve"> Applicant is required to make a </w:t>
      </w:r>
      <w:r w:rsidR="00F77889">
        <w:rPr>
          <w:rFonts w:ascii="Arial" w:hAnsi="Arial" w:cs="Arial"/>
          <w:color w:val="000000"/>
          <w:sz w:val="24"/>
          <w:szCs w:val="24"/>
        </w:rPr>
        <w:t xml:space="preserve">corresponding </w:t>
      </w:r>
      <w:r w:rsidR="00E80381" w:rsidRPr="00C83727">
        <w:rPr>
          <w:rFonts w:ascii="Arial" w:hAnsi="Arial" w:cs="Arial"/>
          <w:color w:val="000000"/>
          <w:sz w:val="24"/>
          <w:szCs w:val="24"/>
        </w:rPr>
        <w:t>payment</w:t>
      </w:r>
      <w:r w:rsidR="00F77889">
        <w:rPr>
          <w:rFonts w:ascii="Arial" w:hAnsi="Arial" w:cs="Arial"/>
          <w:color w:val="000000"/>
          <w:sz w:val="24"/>
          <w:szCs w:val="24"/>
        </w:rPr>
        <w:t>, pursuant to Sections 17.4-1003-B &amp; C,</w:t>
      </w:r>
      <w:r w:rsidR="00E80381" w:rsidRPr="00C83727">
        <w:rPr>
          <w:rFonts w:ascii="Arial" w:hAnsi="Arial" w:cs="Arial"/>
          <w:color w:val="000000"/>
          <w:sz w:val="24"/>
          <w:szCs w:val="24"/>
        </w:rPr>
        <w:t xml:space="preserve"> </w:t>
      </w:r>
      <w:r w:rsidR="00446C51" w:rsidRPr="00C83727">
        <w:rPr>
          <w:rFonts w:ascii="Arial" w:hAnsi="Arial" w:cs="Arial"/>
          <w:color w:val="000000"/>
          <w:sz w:val="24"/>
          <w:szCs w:val="24"/>
        </w:rPr>
        <w:t xml:space="preserve">prior to the issuance of the first building permit for any building </w:t>
      </w:r>
      <w:r w:rsidR="00F22566" w:rsidRPr="00C83727">
        <w:rPr>
          <w:rFonts w:ascii="Arial" w:hAnsi="Arial" w:cs="Arial"/>
          <w:color w:val="000000"/>
          <w:sz w:val="24"/>
          <w:szCs w:val="24"/>
        </w:rPr>
        <w:t xml:space="preserve">in </w:t>
      </w:r>
      <w:r w:rsidR="007B65BC" w:rsidRPr="00C83727">
        <w:rPr>
          <w:rFonts w:ascii="Arial" w:hAnsi="Arial" w:cs="Arial"/>
          <w:color w:val="000000"/>
          <w:sz w:val="24"/>
          <w:szCs w:val="24"/>
        </w:rPr>
        <w:t>the Planned Development</w:t>
      </w:r>
      <w:r w:rsidR="00446C51" w:rsidRPr="00C83727">
        <w:rPr>
          <w:rFonts w:ascii="Arial" w:hAnsi="Arial" w:cs="Arial"/>
          <w:color w:val="000000"/>
          <w:sz w:val="24"/>
          <w:szCs w:val="24"/>
        </w:rPr>
        <w:t>; provided</w:t>
      </w:r>
      <w:r w:rsidR="008D657E" w:rsidRPr="00C83727">
        <w:rPr>
          <w:rFonts w:ascii="Arial" w:hAnsi="Arial" w:cs="Arial"/>
          <w:color w:val="000000"/>
          <w:sz w:val="24"/>
          <w:szCs w:val="24"/>
        </w:rPr>
        <w:t xml:space="preserve">, </w:t>
      </w:r>
      <w:r w:rsidR="00446C51" w:rsidRPr="00C83727">
        <w:rPr>
          <w:rFonts w:ascii="Arial" w:hAnsi="Arial" w:cs="Arial"/>
          <w:color w:val="000000"/>
          <w:sz w:val="24"/>
          <w:szCs w:val="24"/>
        </w:rPr>
        <w:t xml:space="preserve">however, if the Planned Development is constructed in phases, the </w:t>
      </w:r>
      <w:r w:rsidR="00E86D38" w:rsidRPr="00C83727">
        <w:rPr>
          <w:rFonts w:ascii="Arial" w:hAnsi="Arial" w:cs="Arial"/>
          <w:color w:val="000000"/>
          <w:sz w:val="24"/>
          <w:szCs w:val="24"/>
        </w:rPr>
        <w:t>bonus payment</w:t>
      </w:r>
      <w:r w:rsidR="00446C51" w:rsidRPr="00C83727">
        <w:rPr>
          <w:rFonts w:ascii="Arial" w:hAnsi="Arial" w:cs="Arial"/>
          <w:color w:val="000000"/>
          <w:sz w:val="24"/>
          <w:szCs w:val="24"/>
        </w:rPr>
        <w:t xml:space="preserve"> </w:t>
      </w:r>
      <w:r w:rsidR="00E80381" w:rsidRPr="00C83727">
        <w:rPr>
          <w:rFonts w:ascii="Arial" w:hAnsi="Arial" w:cs="Arial"/>
          <w:color w:val="000000"/>
          <w:sz w:val="24"/>
          <w:szCs w:val="24"/>
        </w:rPr>
        <w:t xml:space="preserve">may </w:t>
      </w:r>
      <w:r w:rsidR="00446C51" w:rsidRPr="00C83727">
        <w:rPr>
          <w:rFonts w:ascii="Arial" w:hAnsi="Arial" w:cs="Arial"/>
          <w:color w:val="000000"/>
          <w:sz w:val="24"/>
          <w:szCs w:val="24"/>
        </w:rPr>
        <w:t>be paid on a pro rata basis as the first building permit for each subsequent new building or phase of construction is issued.</w:t>
      </w:r>
      <w:r w:rsidR="00DF2B8C" w:rsidRPr="00C83727">
        <w:rPr>
          <w:rFonts w:ascii="Arial" w:hAnsi="Arial" w:cs="Arial"/>
          <w:color w:val="000000"/>
          <w:sz w:val="24"/>
          <w:szCs w:val="24"/>
        </w:rPr>
        <w:t xml:space="preserve"> </w:t>
      </w:r>
      <w:r w:rsidR="00F06AC0" w:rsidRPr="00C83727">
        <w:rPr>
          <w:rFonts w:ascii="Arial" w:hAnsi="Arial" w:cs="Arial"/>
          <w:color w:val="000000"/>
          <w:sz w:val="24"/>
          <w:szCs w:val="24"/>
        </w:rPr>
        <w:t xml:space="preserve">The bonus payment will be recalculated at the time of payment </w:t>
      </w:r>
      <w:r w:rsidR="008D6D3E" w:rsidRPr="00C83727">
        <w:rPr>
          <w:rFonts w:ascii="Arial" w:hAnsi="Arial" w:cs="Arial"/>
          <w:color w:val="000000"/>
          <w:sz w:val="24"/>
          <w:szCs w:val="24"/>
        </w:rPr>
        <w:t xml:space="preserve">(including partial payments </w:t>
      </w:r>
      <w:r w:rsidR="006A1D9C" w:rsidRPr="00C83727">
        <w:rPr>
          <w:rFonts w:ascii="Arial" w:hAnsi="Arial" w:cs="Arial"/>
          <w:color w:val="000000"/>
          <w:sz w:val="24"/>
          <w:szCs w:val="24"/>
        </w:rPr>
        <w:t xml:space="preserve">for </w:t>
      </w:r>
      <w:r w:rsidR="008D6D3E" w:rsidRPr="00C83727">
        <w:rPr>
          <w:rFonts w:ascii="Arial" w:hAnsi="Arial" w:cs="Arial"/>
          <w:color w:val="000000"/>
          <w:sz w:val="24"/>
          <w:szCs w:val="24"/>
        </w:rPr>
        <w:t>phased development</w:t>
      </w:r>
      <w:r w:rsidR="006A1D9C" w:rsidRPr="00C83727">
        <w:rPr>
          <w:rFonts w:ascii="Arial" w:hAnsi="Arial" w:cs="Arial"/>
          <w:color w:val="000000"/>
          <w:sz w:val="24"/>
          <w:szCs w:val="24"/>
        </w:rPr>
        <w:t>s</w:t>
      </w:r>
      <w:r w:rsidR="008D6D3E" w:rsidRPr="00C83727">
        <w:rPr>
          <w:rFonts w:ascii="Arial" w:hAnsi="Arial" w:cs="Arial"/>
          <w:color w:val="000000"/>
          <w:sz w:val="24"/>
          <w:szCs w:val="24"/>
        </w:rPr>
        <w:t xml:space="preserve">) </w:t>
      </w:r>
      <w:r w:rsidR="00F06AC0" w:rsidRPr="00C83727">
        <w:rPr>
          <w:rFonts w:ascii="Arial" w:hAnsi="Arial" w:cs="Arial"/>
          <w:color w:val="000000"/>
          <w:sz w:val="24"/>
          <w:szCs w:val="24"/>
        </w:rPr>
        <w:t xml:space="preserve">and </w:t>
      </w:r>
      <w:r w:rsidR="008D6D3E" w:rsidRPr="00C83727">
        <w:rPr>
          <w:rFonts w:ascii="Arial" w:hAnsi="Arial" w:cs="Arial"/>
          <w:color w:val="000000"/>
          <w:sz w:val="24"/>
          <w:szCs w:val="24"/>
        </w:rPr>
        <w:t xml:space="preserve">may be </w:t>
      </w:r>
      <w:r w:rsidR="00C53163">
        <w:rPr>
          <w:rFonts w:ascii="Arial" w:hAnsi="Arial" w:cs="Arial"/>
          <w:color w:val="000000"/>
          <w:sz w:val="24"/>
          <w:szCs w:val="24"/>
        </w:rPr>
        <w:t>adjusted</w:t>
      </w:r>
      <w:r w:rsidR="008D6D3E" w:rsidRPr="00C83727">
        <w:rPr>
          <w:rFonts w:ascii="Arial" w:hAnsi="Arial" w:cs="Arial"/>
          <w:color w:val="000000"/>
          <w:sz w:val="24"/>
          <w:szCs w:val="24"/>
        </w:rPr>
        <w:t xml:space="preserve"> </w:t>
      </w:r>
      <w:r w:rsidR="00F06AC0" w:rsidRPr="00C83727">
        <w:rPr>
          <w:rFonts w:ascii="Arial" w:hAnsi="Arial" w:cs="Arial"/>
          <w:color w:val="000000"/>
          <w:sz w:val="24"/>
          <w:szCs w:val="24"/>
        </w:rPr>
        <w:t xml:space="preserve">based on changes in median </w:t>
      </w:r>
      <w:r w:rsidR="00F06AC0" w:rsidRPr="00C83727">
        <w:rPr>
          <w:rFonts w:ascii="Arial" w:eastAsia="Times New Roman" w:hAnsi="Arial" w:cs="Arial"/>
          <w:sz w:val="24"/>
          <w:szCs w:val="24"/>
        </w:rPr>
        <w:t>land values</w:t>
      </w:r>
      <w:r w:rsidR="008D6D3E" w:rsidRPr="00C83727">
        <w:rPr>
          <w:rFonts w:ascii="Arial" w:eastAsia="Times New Roman" w:hAnsi="Arial" w:cs="Arial"/>
          <w:sz w:val="24"/>
          <w:szCs w:val="24"/>
        </w:rPr>
        <w:t xml:space="preserve"> </w:t>
      </w:r>
      <w:r w:rsidR="008D6D3E" w:rsidRPr="00C83727">
        <w:rPr>
          <w:rFonts w:ascii="Arial" w:hAnsi="Arial" w:cs="Arial"/>
          <w:color w:val="000000"/>
          <w:sz w:val="24"/>
          <w:szCs w:val="24"/>
        </w:rPr>
        <w:t>in accordance with Section 17-4-1003-C</w:t>
      </w:r>
      <w:r w:rsidR="00F77889">
        <w:rPr>
          <w:rFonts w:ascii="Arial" w:hAnsi="Arial" w:cs="Arial"/>
          <w:color w:val="000000"/>
          <w:sz w:val="24"/>
          <w:szCs w:val="24"/>
        </w:rPr>
        <w:t>.3</w:t>
      </w:r>
    </w:p>
    <w:p w:rsidR="005656CC" w:rsidRPr="00C83727" w:rsidRDefault="005656CC" w:rsidP="005656CC">
      <w:pPr>
        <w:shd w:val="clear" w:color="auto" w:fill="FFFFFF"/>
        <w:spacing w:after="0" w:line="240" w:lineRule="auto"/>
        <w:jc w:val="both"/>
        <w:rPr>
          <w:rFonts w:ascii="Arial" w:hAnsi="Arial" w:cs="Arial"/>
          <w:sz w:val="24"/>
          <w:szCs w:val="24"/>
        </w:rPr>
      </w:pPr>
    </w:p>
    <w:p w:rsidR="008D657E" w:rsidRPr="00C83727" w:rsidRDefault="008D657E" w:rsidP="00F13ECC">
      <w:pPr>
        <w:shd w:val="clear" w:color="auto" w:fill="FFFFFF"/>
        <w:spacing w:after="0" w:line="240" w:lineRule="auto"/>
        <w:jc w:val="both"/>
        <w:rPr>
          <w:rFonts w:ascii="Arial" w:eastAsia="Times New Roman" w:hAnsi="Arial" w:cs="Arial"/>
          <w:bCs/>
          <w:sz w:val="24"/>
          <w:szCs w:val="24"/>
        </w:rPr>
      </w:pPr>
      <w:r w:rsidRPr="00C83727">
        <w:rPr>
          <w:rFonts w:ascii="Arial" w:hAnsi="Arial" w:cs="Arial"/>
          <w:color w:val="000000"/>
          <w:sz w:val="24"/>
          <w:szCs w:val="24"/>
        </w:rPr>
        <w:t xml:space="preserve">The </w:t>
      </w:r>
      <w:r w:rsidR="00E86D38" w:rsidRPr="00C83727">
        <w:rPr>
          <w:rFonts w:ascii="Arial" w:hAnsi="Arial" w:cs="Arial"/>
          <w:color w:val="000000"/>
          <w:sz w:val="24"/>
          <w:szCs w:val="24"/>
        </w:rPr>
        <w:t>bonus payment</w:t>
      </w:r>
      <w:r w:rsidRPr="00C83727">
        <w:rPr>
          <w:rFonts w:ascii="Arial" w:hAnsi="Arial" w:cs="Arial"/>
          <w:color w:val="000000"/>
          <w:sz w:val="24"/>
          <w:szCs w:val="24"/>
        </w:rPr>
        <w:t xml:space="preserve"> </w:t>
      </w:r>
      <w:r w:rsidR="00143A3A" w:rsidRPr="00C83727">
        <w:rPr>
          <w:rFonts w:ascii="Arial" w:hAnsi="Arial" w:cs="Arial"/>
          <w:color w:val="000000"/>
          <w:sz w:val="24"/>
          <w:szCs w:val="24"/>
        </w:rPr>
        <w:t xml:space="preserve">will </w:t>
      </w:r>
      <w:r w:rsidR="00F13ECC" w:rsidRPr="00C83727">
        <w:rPr>
          <w:rFonts w:ascii="Arial" w:hAnsi="Arial" w:cs="Arial"/>
          <w:color w:val="000000"/>
          <w:sz w:val="24"/>
          <w:szCs w:val="24"/>
        </w:rPr>
        <w:t xml:space="preserve">be </w:t>
      </w:r>
      <w:r w:rsidR="00DF2B8C" w:rsidRPr="00C83727">
        <w:rPr>
          <w:rFonts w:ascii="Arial" w:hAnsi="Arial" w:cs="Arial"/>
          <w:color w:val="000000"/>
          <w:sz w:val="24"/>
          <w:szCs w:val="24"/>
        </w:rPr>
        <w:t xml:space="preserve">split </w:t>
      </w:r>
      <w:r w:rsidR="00F06AC0" w:rsidRPr="00C83727">
        <w:rPr>
          <w:rFonts w:ascii="Arial" w:hAnsi="Arial" w:cs="Arial"/>
          <w:color w:val="000000"/>
          <w:sz w:val="24"/>
          <w:szCs w:val="24"/>
        </w:rPr>
        <w:t xml:space="preserve">between </w:t>
      </w:r>
      <w:r w:rsidR="007B65BC" w:rsidRPr="00C83727">
        <w:rPr>
          <w:rFonts w:ascii="Arial" w:hAnsi="Arial" w:cs="Arial"/>
          <w:color w:val="000000"/>
          <w:sz w:val="24"/>
          <w:szCs w:val="24"/>
        </w:rPr>
        <w:t xml:space="preserve">three </w:t>
      </w:r>
      <w:r w:rsidR="00E80381" w:rsidRPr="00C83727">
        <w:rPr>
          <w:rFonts w:ascii="Arial" w:hAnsi="Arial" w:cs="Arial"/>
          <w:color w:val="000000"/>
          <w:sz w:val="24"/>
          <w:szCs w:val="24"/>
        </w:rPr>
        <w:t xml:space="preserve">separate </w:t>
      </w:r>
      <w:r w:rsidR="007B65BC" w:rsidRPr="00C83727">
        <w:rPr>
          <w:rFonts w:ascii="Arial" w:hAnsi="Arial" w:cs="Arial"/>
          <w:color w:val="000000"/>
          <w:sz w:val="24"/>
          <w:szCs w:val="24"/>
        </w:rPr>
        <w:t>funds</w:t>
      </w:r>
      <w:r w:rsidR="00F06AC0" w:rsidRPr="00C83727">
        <w:rPr>
          <w:rFonts w:ascii="Arial" w:hAnsi="Arial" w:cs="Arial"/>
          <w:color w:val="000000"/>
          <w:sz w:val="24"/>
          <w:szCs w:val="24"/>
        </w:rPr>
        <w:t>, as follows</w:t>
      </w:r>
      <w:r w:rsidR="00F77889">
        <w:rPr>
          <w:rFonts w:ascii="Arial" w:hAnsi="Arial" w:cs="Arial"/>
          <w:color w:val="000000"/>
          <w:sz w:val="24"/>
          <w:szCs w:val="24"/>
        </w:rPr>
        <w:t xml:space="preserve">: 80% </w:t>
      </w:r>
      <w:r w:rsidR="007B65BC" w:rsidRPr="00C83727">
        <w:rPr>
          <w:rFonts w:ascii="Arial" w:hAnsi="Arial" w:cs="Arial"/>
          <w:sz w:val="24"/>
          <w:szCs w:val="24"/>
        </w:rPr>
        <w:t xml:space="preserve">to the </w:t>
      </w:r>
      <w:r w:rsidR="007B65BC" w:rsidRPr="00C83727">
        <w:rPr>
          <w:rFonts w:ascii="Arial" w:eastAsia="Times New Roman" w:hAnsi="Arial" w:cs="Arial"/>
          <w:bCs/>
          <w:sz w:val="24"/>
          <w:szCs w:val="24"/>
        </w:rPr>
        <w:t>Neighborhoods Opportunity Fund</w:t>
      </w:r>
      <w:r w:rsidR="007B65BC" w:rsidRPr="00C83727">
        <w:rPr>
          <w:rFonts w:ascii="Arial" w:hAnsi="Arial" w:cs="Arial"/>
          <w:color w:val="000000"/>
          <w:sz w:val="24"/>
          <w:szCs w:val="24"/>
        </w:rPr>
        <w:t xml:space="preserve">, 10% </w:t>
      </w:r>
      <w:r w:rsidR="007B65BC" w:rsidRPr="00C83727">
        <w:rPr>
          <w:rFonts w:ascii="Arial" w:hAnsi="Arial" w:cs="Arial"/>
          <w:sz w:val="24"/>
          <w:szCs w:val="24"/>
        </w:rPr>
        <w:t xml:space="preserve">to the </w:t>
      </w:r>
      <w:r w:rsidR="007B65BC" w:rsidRPr="00C83727">
        <w:rPr>
          <w:rFonts w:ascii="Arial" w:eastAsia="Times New Roman" w:hAnsi="Arial" w:cs="Arial"/>
          <w:bCs/>
          <w:sz w:val="24"/>
          <w:szCs w:val="24"/>
        </w:rPr>
        <w:t>Citywide Adopt-a-Landmark Fund</w:t>
      </w:r>
      <w:r w:rsidR="007B65BC" w:rsidRPr="00C83727">
        <w:rPr>
          <w:rFonts w:ascii="Arial" w:hAnsi="Arial" w:cs="Arial"/>
          <w:color w:val="000000"/>
          <w:sz w:val="24"/>
          <w:szCs w:val="24"/>
        </w:rPr>
        <w:t xml:space="preserve"> and 10% </w:t>
      </w:r>
      <w:r w:rsidR="007B65BC" w:rsidRPr="00C83727">
        <w:rPr>
          <w:rFonts w:ascii="Arial" w:hAnsi="Arial" w:cs="Arial"/>
          <w:sz w:val="24"/>
          <w:szCs w:val="24"/>
        </w:rPr>
        <w:t xml:space="preserve">to the </w:t>
      </w:r>
      <w:r w:rsidR="007B65BC" w:rsidRPr="00C83727">
        <w:rPr>
          <w:rFonts w:ascii="Arial" w:eastAsia="Times New Roman" w:hAnsi="Arial" w:cs="Arial"/>
          <w:bCs/>
          <w:sz w:val="24"/>
          <w:szCs w:val="24"/>
        </w:rPr>
        <w:t>Local Impact Fund</w:t>
      </w:r>
      <w:r w:rsidR="002960AC" w:rsidRPr="00C83727">
        <w:rPr>
          <w:rFonts w:ascii="Arial" w:eastAsia="Times New Roman" w:hAnsi="Arial" w:cs="Arial"/>
          <w:bCs/>
          <w:sz w:val="24"/>
          <w:szCs w:val="24"/>
        </w:rPr>
        <w:t xml:space="preserve">. </w:t>
      </w:r>
      <w:r w:rsidR="00006891" w:rsidRPr="00C83727">
        <w:rPr>
          <w:rFonts w:ascii="Arial" w:eastAsia="Times New Roman" w:hAnsi="Arial" w:cs="Arial"/>
          <w:bCs/>
          <w:sz w:val="24"/>
          <w:szCs w:val="24"/>
        </w:rPr>
        <w:t xml:space="preserve">In lieu of </w:t>
      </w:r>
      <w:r w:rsidR="00F06AC0" w:rsidRPr="00C83727">
        <w:rPr>
          <w:rFonts w:ascii="Arial" w:eastAsia="Times New Roman" w:hAnsi="Arial" w:cs="Arial"/>
          <w:bCs/>
          <w:sz w:val="24"/>
          <w:szCs w:val="24"/>
        </w:rPr>
        <w:t xml:space="preserve">paying </w:t>
      </w:r>
      <w:r w:rsidR="00006891" w:rsidRPr="00C83727">
        <w:rPr>
          <w:rFonts w:ascii="Arial" w:eastAsia="Times New Roman" w:hAnsi="Arial" w:cs="Arial"/>
          <w:bCs/>
          <w:sz w:val="24"/>
          <w:szCs w:val="24"/>
        </w:rPr>
        <w:t>the City</w:t>
      </w:r>
      <w:r w:rsidR="008D6D3E" w:rsidRPr="00C83727">
        <w:rPr>
          <w:rFonts w:ascii="Arial" w:eastAsia="Times New Roman" w:hAnsi="Arial" w:cs="Arial"/>
          <w:bCs/>
          <w:sz w:val="24"/>
          <w:szCs w:val="24"/>
        </w:rPr>
        <w:t xml:space="preserve"> directly</w:t>
      </w:r>
      <w:r w:rsidR="00006891" w:rsidRPr="00C83727">
        <w:rPr>
          <w:rFonts w:ascii="Arial" w:eastAsia="Times New Roman" w:hAnsi="Arial" w:cs="Arial"/>
          <w:bCs/>
          <w:sz w:val="24"/>
          <w:szCs w:val="24"/>
        </w:rPr>
        <w:t xml:space="preserve">, </w:t>
      </w:r>
      <w:r w:rsidR="00E80381" w:rsidRPr="00C83727">
        <w:rPr>
          <w:rFonts w:ascii="Arial" w:eastAsia="Times New Roman" w:hAnsi="Arial" w:cs="Arial"/>
          <w:bCs/>
          <w:sz w:val="24"/>
          <w:szCs w:val="24"/>
        </w:rPr>
        <w:t>the Departmen</w:t>
      </w:r>
      <w:r w:rsidR="00006891" w:rsidRPr="00C83727">
        <w:rPr>
          <w:rFonts w:ascii="Arial" w:eastAsia="Times New Roman" w:hAnsi="Arial" w:cs="Arial"/>
          <w:bCs/>
          <w:sz w:val="24"/>
          <w:szCs w:val="24"/>
        </w:rPr>
        <w:t>t may</w:t>
      </w:r>
      <w:r w:rsidR="00F77889">
        <w:rPr>
          <w:rFonts w:ascii="Arial" w:eastAsia="Times New Roman" w:hAnsi="Arial" w:cs="Arial"/>
          <w:bCs/>
          <w:sz w:val="24"/>
          <w:szCs w:val="24"/>
        </w:rPr>
        <w:t>:</w:t>
      </w:r>
      <w:r w:rsidR="00006891" w:rsidRPr="00C83727">
        <w:rPr>
          <w:rFonts w:ascii="Arial" w:eastAsia="Times New Roman" w:hAnsi="Arial" w:cs="Arial"/>
          <w:bCs/>
          <w:sz w:val="24"/>
          <w:szCs w:val="24"/>
        </w:rPr>
        <w:t xml:space="preserve"> (</w:t>
      </w:r>
      <w:r w:rsidR="006A1D9C" w:rsidRPr="00C83727">
        <w:rPr>
          <w:rFonts w:ascii="Arial" w:eastAsia="Times New Roman" w:hAnsi="Arial" w:cs="Arial"/>
          <w:bCs/>
          <w:sz w:val="24"/>
          <w:szCs w:val="24"/>
        </w:rPr>
        <w:t>a</w:t>
      </w:r>
      <w:r w:rsidR="00006891" w:rsidRPr="00C83727">
        <w:rPr>
          <w:rFonts w:ascii="Arial" w:eastAsia="Times New Roman" w:hAnsi="Arial" w:cs="Arial"/>
          <w:bCs/>
          <w:sz w:val="24"/>
          <w:szCs w:val="24"/>
        </w:rPr>
        <w:t>) direct</w:t>
      </w:r>
      <w:r w:rsidR="00E80381" w:rsidRPr="00C83727">
        <w:rPr>
          <w:rFonts w:ascii="Arial" w:eastAsia="Times New Roman" w:hAnsi="Arial" w:cs="Arial"/>
          <w:bCs/>
          <w:sz w:val="24"/>
          <w:szCs w:val="24"/>
        </w:rPr>
        <w:t xml:space="preserve"> </w:t>
      </w:r>
      <w:r w:rsidR="00006891" w:rsidRPr="00C83727">
        <w:rPr>
          <w:rFonts w:ascii="Arial" w:eastAsia="Times New Roman" w:hAnsi="Arial" w:cs="Arial"/>
          <w:bCs/>
          <w:sz w:val="24"/>
          <w:szCs w:val="24"/>
        </w:rPr>
        <w:t xml:space="preserve">developers to </w:t>
      </w:r>
      <w:r w:rsidR="00E80381" w:rsidRPr="00C83727">
        <w:rPr>
          <w:rFonts w:ascii="Arial" w:eastAsia="Times New Roman" w:hAnsi="Arial" w:cs="Arial"/>
          <w:bCs/>
          <w:sz w:val="24"/>
          <w:szCs w:val="24"/>
        </w:rPr>
        <w:t xml:space="preserve">deposit a portion of the funds with a sister agency to finance specific </w:t>
      </w:r>
      <w:r w:rsidR="00497775" w:rsidRPr="00C83727">
        <w:rPr>
          <w:rFonts w:ascii="Arial" w:eastAsia="Times New Roman" w:hAnsi="Arial" w:cs="Arial"/>
          <w:bCs/>
          <w:sz w:val="24"/>
          <w:szCs w:val="24"/>
        </w:rPr>
        <w:t xml:space="preserve">local improvement </w:t>
      </w:r>
      <w:r w:rsidR="00E80381" w:rsidRPr="00C83727">
        <w:rPr>
          <w:rFonts w:ascii="Arial" w:eastAsia="Times New Roman" w:hAnsi="Arial" w:cs="Arial"/>
          <w:bCs/>
          <w:sz w:val="24"/>
          <w:szCs w:val="24"/>
        </w:rPr>
        <w:t>projects</w:t>
      </w:r>
      <w:r w:rsidR="00F77889">
        <w:rPr>
          <w:rFonts w:ascii="Arial" w:eastAsia="Times New Roman" w:hAnsi="Arial" w:cs="Arial"/>
          <w:bCs/>
          <w:sz w:val="24"/>
          <w:szCs w:val="24"/>
        </w:rPr>
        <w:t>;</w:t>
      </w:r>
      <w:r w:rsidR="00E80381" w:rsidRPr="00C83727">
        <w:rPr>
          <w:rFonts w:ascii="Arial" w:eastAsia="Times New Roman" w:hAnsi="Arial" w:cs="Arial"/>
          <w:bCs/>
          <w:sz w:val="24"/>
          <w:szCs w:val="24"/>
        </w:rPr>
        <w:t xml:space="preserve"> </w:t>
      </w:r>
      <w:r w:rsidR="00497775" w:rsidRPr="00C83727">
        <w:rPr>
          <w:rFonts w:ascii="Arial" w:eastAsia="Times New Roman" w:hAnsi="Arial" w:cs="Arial"/>
          <w:bCs/>
          <w:sz w:val="24"/>
          <w:szCs w:val="24"/>
        </w:rPr>
        <w:t>(</w:t>
      </w:r>
      <w:r w:rsidR="006A1D9C" w:rsidRPr="00C83727">
        <w:rPr>
          <w:rFonts w:ascii="Arial" w:eastAsia="Times New Roman" w:hAnsi="Arial" w:cs="Arial"/>
          <w:bCs/>
          <w:sz w:val="24"/>
          <w:szCs w:val="24"/>
        </w:rPr>
        <w:t>b</w:t>
      </w:r>
      <w:r w:rsidR="00497775" w:rsidRPr="00C83727">
        <w:rPr>
          <w:rFonts w:ascii="Arial" w:eastAsia="Times New Roman" w:hAnsi="Arial" w:cs="Arial"/>
          <w:bCs/>
          <w:sz w:val="24"/>
          <w:szCs w:val="24"/>
        </w:rPr>
        <w:t>) direct developers to deposit a portion of the funds with a landmark property owner to finance specific landmark restoration projects</w:t>
      </w:r>
      <w:r w:rsidR="00F77889">
        <w:rPr>
          <w:rFonts w:ascii="Arial" w:eastAsia="Times New Roman" w:hAnsi="Arial" w:cs="Arial"/>
          <w:bCs/>
          <w:sz w:val="24"/>
          <w:szCs w:val="24"/>
        </w:rPr>
        <w:t>;</w:t>
      </w:r>
      <w:r w:rsidR="00497775" w:rsidRPr="00C83727">
        <w:rPr>
          <w:rFonts w:ascii="Arial" w:eastAsia="Times New Roman" w:hAnsi="Arial" w:cs="Arial"/>
          <w:bCs/>
          <w:sz w:val="24"/>
          <w:szCs w:val="24"/>
        </w:rPr>
        <w:t xml:space="preserve"> </w:t>
      </w:r>
      <w:r w:rsidR="00E80381" w:rsidRPr="00C83727">
        <w:rPr>
          <w:rFonts w:ascii="Arial" w:eastAsia="Times New Roman" w:hAnsi="Arial" w:cs="Arial"/>
          <w:bCs/>
          <w:sz w:val="24"/>
          <w:szCs w:val="24"/>
        </w:rPr>
        <w:t>or</w:t>
      </w:r>
      <w:r w:rsidR="00F77889">
        <w:rPr>
          <w:rFonts w:ascii="Arial" w:eastAsia="Times New Roman" w:hAnsi="Arial" w:cs="Arial"/>
          <w:bCs/>
          <w:sz w:val="24"/>
          <w:szCs w:val="24"/>
        </w:rPr>
        <w:t>,</w:t>
      </w:r>
      <w:r w:rsidR="00E80381" w:rsidRPr="00C83727">
        <w:rPr>
          <w:rFonts w:ascii="Arial" w:eastAsia="Times New Roman" w:hAnsi="Arial" w:cs="Arial"/>
          <w:bCs/>
          <w:sz w:val="24"/>
          <w:szCs w:val="24"/>
        </w:rPr>
        <w:t xml:space="preserve"> </w:t>
      </w:r>
      <w:r w:rsidR="00006891" w:rsidRPr="00C83727">
        <w:rPr>
          <w:rFonts w:ascii="Arial" w:eastAsia="Times New Roman" w:hAnsi="Arial" w:cs="Arial"/>
          <w:bCs/>
          <w:sz w:val="24"/>
          <w:szCs w:val="24"/>
        </w:rPr>
        <w:t>(</w:t>
      </w:r>
      <w:r w:rsidR="006A1D9C" w:rsidRPr="00C83727">
        <w:rPr>
          <w:rFonts w:ascii="Arial" w:eastAsia="Times New Roman" w:hAnsi="Arial" w:cs="Arial"/>
          <w:bCs/>
          <w:sz w:val="24"/>
          <w:szCs w:val="24"/>
        </w:rPr>
        <w:t>c</w:t>
      </w:r>
      <w:r w:rsidR="00006891" w:rsidRPr="00C83727">
        <w:rPr>
          <w:rFonts w:ascii="Arial" w:eastAsia="Times New Roman" w:hAnsi="Arial" w:cs="Arial"/>
          <w:bCs/>
          <w:sz w:val="24"/>
          <w:szCs w:val="24"/>
        </w:rPr>
        <w:t>) approve proposals for</w:t>
      </w:r>
      <w:r w:rsidR="00E80381" w:rsidRPr="00C83727">
        <w:rPr>
          <w:rFonts w:ascii="Arial" w:eastAsia="Times New Roman" w:hAnsi="Arial" w:cs="Arial"/>
          <w:bCs/>
          <w:sz w:val="24"/>
          <w:szCs w:val="24"/>
        </w:rPr>
        <w:t xml:space="preserve"> in-kind improvements </w:t>
      </w:r>
      <w:r w:rsidR="00006891" w:rsidRPr="00C83727">
        <w:rPr>
          <w:rFonts w:ascii="Arial" w:eastAsia="Times New Roman" w:hAnsi="Arial" w:cs="Arial"/>
          <w:bCs/>
          <w:sz w:val="24"/>
          <w:szCs w:val="24"/>
        </w:rPr>
        <w:t xml:space="preserve">to satisfy the </w:t>
      </w:r>
      <w:r w:rsidR="00E80381" w:rsidRPr="00C83727">
        <w:rPr>
          <w:rFonts w:ascii="Arial" w:eastAsia="Times New Roman" w:hAnsi="Arial" w:cs="Arial"/>
          <w:bCs/>
          <w:sz w:val="24"/>
          <w:szCs w:val="24"/>
        </w:rPr>
        <w:t xml:space="preserve">Local Impact </w:t>
      </w:r>
      <w:r w:rsidR="00006891" w:rsidRPr="00C83727">
        <w:rPr>
          <w:rFonts w:ascii="Arial" w:eastAsia="Times New Roman" w:hAnsi="Arial" w:cs="Arial"/>
          <w:bCs/>
          <w:sz w:val="24"/>
          <w:szCs w:val="24"/>
        </w:rPr>
        <w:t>portion of the payment</w:t>
      </w:r>
      <w:r w:rsidR="00E80381" w:rsidRPr="00C83727">
        <w:rPr>
          <w:rFonts w:ascii="Arial" w:eastAsia="Times New Roman" w:hAnsi="Arial" w:cs="Arial"/>
          <w:bCs/>
          <w:sz w:val="24"/>
          <w:szCs w:val="24"/>
        </w:rPr>
        <w:t>.</w:t>
      </w:r>
    </w:p>
    <w:p w:rsidR="008D657E" w:rsidRPr="00C83727" w:rsidRDefault="008D657E" w:rsidP="00C33C67">
      <w:pPr>
        <w:shd w:val="clear" w:color="auto" w:fill="FFFFFF"/>
        <w:spacing w:after="0" w:line="240" w:lineRule="auto"/>
        <w:jc w:val="both"/>
        <w:rPr>
          <w:rFonts w:ascii="Arial" w:eastAsia="Times New Roman" w:hAnsi="Arial" w:cs="Arial"/>
          <w:bCs/>
          <w:sz w:val="24"/>
          <w:szCs w:val="24"/>
          <w:u w:val="single"/>
        </w:rPr>
      </w:pPr>
    </w:p>
    <w:p w:rsidR="00F13ECC" w:rsidRPr="00C83727" w:rsidRDefault="00E86D38" w:rsidP="00C33C67">
      <w:pPr>
        <w:shd w:val="clear" w:color="auto" w:fill="FFFFFF"/>
        <w:spacing w:after="0" w:line="240" w:lineRule="auto"/>
        <w:jc w:val="both"/>
        <w:rPr>
          <w:rFonts w:ascii="Arial" w:eastAsia="Times New Roman" w:hAnsi="Arial" w:cs="Arial"/>
          <w:bCs/>
          <w:sz w:val="24"/>
          <w:szCs w:val="24"/>
        </w:rPr>
      </w:pPr>
      <w:r w:rsidRPr="00C83727">
        <w:rPr>
          <w:rFonts w:ascii="Arial" w:eastAsia="Times New Roman" w:hAnsi="Arial" w:cs="Arial"/>
          <w:b/>
          <w:bCs/>
          <w:sz w:val="24"/>
          <w:szCs w:val="24"/>
          <w:u w:val="single"/>
        </w:rPr>
        <w:t>Alternative Payment Scenarios</w:t>
      </w:r>
      <w:r w:rsidR="00F13ECC" w:rsidRPr="00C83727">
        <w:rPr>
          <w:rFonts w:ascii="Arial" w:eastAsia="Times New Roman" w:hAnsi="Arial" w:cs="Arial"/>
          <w:bCs/>
          <w:sz w:val="24"/>
          <w:szCs w:val="24"/>
        </w:rPr>
        <w:t>:</w:t>
      </w:r>
    </w:p>
    <w:p w:rsidR="00F13ECC" w:rsidRDefault="00F13ECC" w:rsidP="00C33C67">
      <w:pPr>
        <w:shd w:val="clear" w:color="auto" w:fill="FFFFFF"/>
        <w:spacing w:after="0" w:line="240" w:lineRule="auto"/>
        <w:jc w:val="both"/>
        <w:rPr>
          <w:rFonts w:ascii="Arial" w:eastAsia="Times New Roman" w:hAnsi="Arial" w:cs="Arial"/>
          <w:bCs/>
          <w:sz w:val="24"/>
          <w:szCs w:val="24"/>
          <w:u w:val="single"/>
        </w:rPr>
      </w:pPr>
    </w:p>
    <w:p w:rsidR="00C33C67" w:rsidRPr="00C33C67" w:rsidRDefault="00C33C67" w:rsidP="00C33C67">
      <w:pPr>
        <w:shd w:val="clear" w:color="auto" w:fill="FFFFFF"/>
        <w:spacing w:after="0" w:line="240" w:lineRule="auto"/>
        <w:jc w:val="both"/>
        <w:rPr>
          <w:rFonts w:ascii="Arial" w:hAnsi="Arial" w:cs="Arial"/>
          <w:bCs/>
          <w:sz w:val="24"/>
          <w:szCs w:val="24"/>
        </w:rPr>
      </w:pPr>
      <w:r>
        <w:rPr>
          <w:rFonts w:ascii="Arial" w:hAnsi="Arial" w:cs="Arial"/>
          <w:bCs/>
          <w:sz w:val="24"/>
          <w:szCs w:val="24"/>
          <w:u w:val="single"/>
        </w:rPr>
        <w:t xml:space="preserve">Usage of Local Impact </w:t>
      </w:r>
      <w:r w:rsidRPr="00C33C67">
        <w:rPr>
          <w:rFonts w:ascii="Arial" w:hAnsi="Arial" w:cs="Arial"/>
          <w:bCs/>
          <w:sz w:val="24"/>
          <w:szCs w:val="24"/>
          <w:u w:val="single"/>
        </w:rPr>
        <w:t>Fund</w:t>
      </w:r>
      <w:r>
        <w:rPr>
          <w:rFonts w:ascii="Arial" w:hAnsi="Arial" w:cs="Arial"/>
          <w:bCs/>
          <w:sz w:val="24"/>
          <w:szCs w:val="24"/>
        </w:rPr>
        <w:t xml:space="preserve">: </w:t>
      </w:r>
      <w:r w:rsidRPr="00C33C67">
        <w:rPr>
          <w:rFonts w:ascii="Arial" w:hAnsi="Arial" w:cs="Arial"/>
          <w:bCs/>
          <w:sz w:val="24"/>
          <w:szCs w:val="24"/>
        </w:rPr>
        <w:t xml:space="preserve">In this case, </w:t>
      </w:r>
      <w:r w:rsidRPr="00C33C67">
        <w:rPr>
          <w:rFonts w:ascii="Arial" w:hAnsi="Arial" w:cs="Arial"/>
          <w:sz w:val="24"/>
          <w:szCs w:val="24"/>
        </w:rPr>
        <w:t xml:space="preserve">the Applicant will </w:t>
      </w:r>
      <w:r w:rsidRPr="00C33C67">
        <w:rPr>
          <w:rFonts w:ascii="Arial" w:hAnsi="Arial" w:cs="Arial"/>
          <w:bCs/>
          <w:sz w:val="24"/>
          <w:szCs w:val="24"/>
        </w:rPr>
        <w:t xml:space="preserve">contribute the Local Impact portion of the bonus payment for construction of </w:t>
      </w:r>
      <w:r w:rsidRPr="00C33C67">
        <w:rPr>
          <w:rFonts w:ascii="Arial" w:hAnsi="Arial" w:cs="Arial"/>
          <w:sz w:val="24"/>
          <w:szCs w:val="24"/>
          <w:highlight w:val="yellow"/>
        </w:rPr>
        <w:t>[identify specific local improvement project]</w:t>
      </w:r>
      <w:r w:rsidRPr="00C33C67">
        <w:rPr>
          <w:rFonts w:ascii="Arial" w:hAnsi="Arial" w:cs="Arial"/>
          <w:sz w:val="24"/>
          <w:szCs w:val="24"/>
        </w:rPr>
        <w:t xml:space="preserve"> (the “Project”) The Project </w:t>
      </w:r>
      <w:r w:rsidRPr="00C33C67">
        <w:rPr>
          <w:rFonts w:ascii="Arial" w:hAnsi="Arial" w:cs="Arial"/>
          <w:bCs/>
          <w:sz w:val="24"/>
          <w:szCs w:val="24"/>
        </w:rPr>
        <w:t xml:space="preserve">is located </w:t>
      </w:r>
      <w:r w:rsidRPr="00C33C67">
        <w:rPr>
          <w:rFonts w:ascii="Arial" w:hAnsi="Arial" w:cs="Arial"/>
          <w:sz w:val="24"/>
          <w:szCs w:val="24"/>
        </w:rPr>
        <w:t>within one mile</w:t>
      </w:r>
      <w:r w:rsidRPr="00C33C67">
        <w:rPr>
          <w:rFonts w:ascii="Arial" w:hAnsi="Arial" w:cs="Arial"/>
          <w:bCs/>
          <w:sz w:val="24"/>
          <w:szCs w:val="24"/>
        </w:rPr>
        <w:t xml:space="preserve"> </w:t>
      </w:r>
      <w:r w:rsidRPr="00C33C67">
        <w:rPr>
          <w:rFonts w:ascii="Arial" w:hAnsi="Arial" w:cs="Arial"/>
          <w:sz w:val="24"/>
          <w:szCs w:val="24"/>
        </w:rPr>
        <w:t>of the P</w:t>
      </w:r>
      <w:r w:rsidRPr="00C33C67">
        <w:rPr>
          <w:rFonts w:ascii="Arial" w:hAnsi="Arial" w:cs="Arial"/>
          <w:iCs/>
          <w:sz w:val="24"/>
          <w:szCs w:val="24"/>
        </w:rPr>
        <w:t>lanned Development site</w:t>
      </w:r>
      <w:r w:rsidRPr="00C33C67">
        <w:rPr>
          <w:rFonts w:ascii="Arial" w:hAnsi="Arial" w:cs="Arial"/>
          <w:sz w:val="24"/>
          <w:szCs w:val="24"/>
        </w:rPr>
        <w:t xml:space="preserve">, as required by Sec. </w:t>
      </w:r>
      <w:r w:rsidRPr="00C33C67">
        <w:rPr>
          <w:rFonts w:ascii="Arial" w:hAnsi="Arial" w:cs="Arial"/>
          <w:bCs/>
          <w:sz w:val="24"/>
          <w:szCs w:val="24"/>
        </w:rPr>
        <w:t>17-4-1005-C</w:t>
      </w:r>
      <w:r w:rsidRPr="00C33C67">
        <w:rPr>
          <w:rFonts w:ascii="Arial" w:hAnsi="Arial" w:cs="Arial"/>
          <w:sz w:val="24"/>
          <w:szCs w:val="24"/>
        </w:rPr>
        <w:t>. The Applicant must make such payment, or the applicable portion thereof in the case of a phased development, prior to the issuance of the first building permit for the Planned Development or applicable phase thereof. The City must enter into an intergovernmental agreement regarding the manner in which the funds will be used.</w:t>
      </w:r>
    </w:p>
    <w:p w:rsidR="00C33C67" w:rsidRPr="00C33C67" w:rsidRDefault="00C33C67" w:rsidP="00C33C67">
      <w:pPr>
        <w:shd w:val="clear" w:color="auto" w:fill="FFFFFF"/>
        <w:spacing w:after="0" w:line="240" w:lineRule="auto"/>
        <w:jc w:val="both"/>
        <w:rPr>
          <w:rFonts w:ascii="Arial" w:eastAsia="Times New Roman" w:hAnsi="Arial" w:cs="Arial"/>
          <w:bCs/>
          <w:sz w:val="24"/>
          <w:szCs w:val="24"/>
          <w:u w:val="single"/>
        </w:rPr>
      </w:pPr>
    </w:p>
    <w:p w:rsidR="006A1D9C" w:rsidRPr="00C83727" w:rsidRDefault="008D657E" w:rsidP="00C33C67">
      <w:pPr>
        <w:shd w:val="clear" w:color="auto" w:fill="FFFFFF"/>
        <w:spacing w:after="0" w:line="240" w:lineRule="auto"/>
        <w:jc w:val="both"/>
        <w:rPr>
          <w:rFonts w:ascii="Arial" w:eastAsia="Times New Roman" w:hAnsi="Arial" w:cs="Arial"/>
          <w:bCs/>
          <w:sz w:val="24"/>
          <w:szCs w:val="24"/>
        </w:rPr>
      </w:pPr>
      <w:r w:rsidRPr="00C33C67">
        <w:rPr>
          <w:rFonts w:ascii="Arial" w:eastAsia="Times New Roman" w:hAnsi="Arial" w:cs="Arial"/>
          <w:bCs/>
          <w:sz w:val="24"/>
          <w:szCs w:val="24"/>
          <w:u w:val="single"/>
        </w:rPr>
        <w:t xml:space="preserve">Payment of Local Impact </w:t>
      </w:r>
      <w:r w:rsidR="00E97637" w:rsidRPr="00C33C67">
        <w:rPr>
          <w:rFonts w:ascii="Arial" w:eastAsia="Times New Roman" w:hAnsi="Arial" w:cs="Arial"/>
          <w:bCs/>
          <w:sz w:val="24"/>
          <w:szCs w:val="24"/>
          <w:u w:val="single"/>
        </w:rPr>
        <w:t xml:space="preserve">Funds </w:t>
      </w:r>
      <w:r w:rsidRPr="00C33C67">
        <w:rPr>
          <w:rFonts w:ascii="Arial" w:eastAsia="Times New Roman" w:hAnsi="Arial" w:cs="Arial"/>
          <w:bCs/>
          <w:sz w:val="24"/>
          <w:szCs w:val="24"/>
          <w:u w:val="single"/>
        </w:rPr>
        <w:t>to Sister Agency</w:t>
      </w:r>
      <w:r w:rsidR="008B236C" w:rsidRPr="00C33C67">
        <w:rPr>
          <w:rFonts w:ascii="Arial" w:eastAsia="Times New Roman" w:hAnsi="Arial" w:cs="Arial"/>
          <w:bCs/>
          <w:sz w:val="24"/>
          <w:szCs w:val="24"/>
        </w:rPr>
        <w:t xml:space="preserve">: </w:t>
      </w:r>
      <w:r w:rsidR="00C06FAC" w:rsidRPr="00C33C67">
        <w:rPr>
          <w:rFonts w:ascii="Arial" w:eastAsia="Times New Roman" w:hAnsi="Arial" w:cs="Arial"/>
          <w:bCs/>
          <w:sz w:val="24"/>
          <w:szCs w:val="24"/>
        </w:rPr>
        <w:t xml:space="preserve">In this case, </w:t>
      </w:r>
      <w:r w:rsidR="007B65BC" w:rsidRPr="00C33C67">
        <w:rPr>
          <w:rFonts w:ascii="Arial" w:hAnsi="Arial" w:cs="Arial"/>
          <w:sz w:val="24"/>
          <w:szCs w:val="24"/>
        </w:rPr>
        <w:t xml:space="preserve">the Department of Planning and Development </w:t>
      </w:r>
      <w:r w:rsidR="009E02FE" w:rsidRPr="00C33C67">
        <w:rPr>
          <w:rFonts w:ascii="Arial" w:hAnsi="Arial" w:cs="Arial"/>
          <w:sz w:val="24"/>
          <w:szCs w:val="24"/>
        </w:rPr>
        <w:t xml:space="preserve">has </w:t>
      </w:r>
      <w:r w:rsidR="007B65BC" w:rsidRPr="00C33C67">
        <w:rPr>
          <w:rFonts w:ascii="Arial" w:hAnsi="Arial" w:cs="Arial"/>
          <w:sz w:val="24"/>
          <w:szCs w:val="24"/>
        </w:rPr>
        <w:t>direct</w:t>
      </w:r>
      <w:r w:rsidR="009E02FE" w:rsidRPr="00C33C67">
        <w:rPr>
          <w:rFonts w:ascii="Arial" w:hAnsi="Arial" w:cs="Arial"/>
          <w:sz w:val="24"/>
          <w:szCs w:val="24"/>
        </w:rPr>
        <w:t>ed</w:t>
      </w:r>
      <w:r w:rsidR="007B65BC" w:rsidRPr="00C33C67">
        <w:rPr>
          <w:rFonts w:ascii="Arial" w:hAnsi="Arial" w:cs="Arial"/>
          <w:sz w:val="24"/>
          <w:szCs w:val="24"/>
        </w:rPr>
        <w:t xml:space="preserve"> </w:t>
      </w:r>
      <w:r w:rsidR="009E02FE" w:rsidRPr="00C33C67">
        <w:rPr>
          <w:rFonts w:ascii="Arial" w:hAnsi="Arial" w:cs="Arial"/>
          <w:sz w:val="24"/>
          <w:szCs w:val="24"/>
        </w:rPr>
        <w:t xml:space="preserve">the Applicant </w:t>
      </w:r>
      <w:r w:rsidR="007B65BC" w:rsidRPr="00C33C67">
        <w:rPr>
          <w:rFonts w:ascii="Arial" w:eastAsia="Times New Roman" w:hAnsi="Arial" w:cs="Arial"/>
          <w:bCs/>
          <w:sz w:val="24"/>
          <w:szCs w:val="24"/>
        </w:rPr>
        <w:t xml:space="preserve">to </w:t>
      </w:r>
      <w:r w:rsidR="008A014E" w:rsidRPr="00C33C67">
        <w:rPr>
          <w:rFonts w:ascii="Arial" w:eastAsia="Times New Roman" w:hAnsi="Arial" w:cs="Arial"/>
          <w:bCs/>
          <w:sz w:val="24"/>
          <w:szCs w:val="24"/>
        </w:rPr>
        <w:t xml:space="preserve">contribute </w:t>
      </w:r>
      <w:r w:rsidR="00BD3675" w:rsidRPr="00C33C67">
        <w:rPr>
          <w:rFonts w:ascii="Arial" w:eastAsia="Times New Roman" w:hAnsi="Arial" w:cs="Arial"/>
          <w:bCs/>
          <w:sz w:val="24"/>
          <w:szCs w:val="24"/>
        </w:rPr>
        <w:t xml:space="preserve">the Local </w:t>
      </w:r>
      <w:r w:rsidR="00FB719D" w:rsidRPr="00C33C67">
        <w:rPr>
          <w:rFonts w:ascii="Arial" w:eastAsia="Times New Roman" w:hAnsi="Arial" w:cs="Arial"/>
          <w:bCs/>
          <w:sz w:val="24"/>
          <w:szCs w:val="24"/>
        </w:rPr>
        <w:t xml:space="preserve">Impact </w:t>
      </w:r>
      <w:r w:rsidR="00BD3675" w:rsidRPr="00C33C67">
        <w:rPr>
          <w:rFonts w:ascii="Arial" w:eastAsia="Times New Roman" w:hAnsi="Arial" w:cs="Arial"/>
          <w:bCs/>
          <w:sz w:val="24"/>
          <w:szCs w:val="24"/>
        </w:rPr>
        <w:t xml:space="preserve">portion of the </w:t>
      </w:r>
      <w:r w:rsidR="00E86D38" w:rsidRPr="00C33C67">
        <w:rPr>
          <w:rFonts w:ascii="Arial" w:eastAsia="Times New Roman" w:hAnsi="Arial" w:cs="Arial"/>
          <w:bCs/>
          <w:sz w:val="24"/>
          <w:szCs w:val="24"/>
        </w:rPr>
        <w:t>bonus payment</w:t>
      </w:r>
      <w:r w:rsidR="00BD3675" w:rsidRPr="00C33C67">
        <w:rPr>
          <w:rFonts w:ascii="Arial" w:eastAsia="Times New Roman" w:hAnsi="Arial" w:cs="Arial"/>
          <w:bCs/>
          <w:sz w:val="24"/>
          <w:szCs w:val="24"/>
        </w:rPr>
        <w:t xml:space="preserve"> </w:t>
      </w:r>
      <w:r w:rsidR="008A014E" w:rsidRPr="00C33C67">
        <w:rPr>
          <w:rFonts w:ascii="Arial" w:eastAsia="Times New Roman" w:hAnsi="Arial" w:cs="Arial"/>
          <w:bCs/>
          <w:sz w:val="24"/>
          <w:szCs w:val="24"/>
        </w:rPr>
        <w:t xml:space="preserve">to </w:t>
      </w:r>
      <w:r w:rsidR="009E02FE" w:rsidRPr="00C33C67">
        <w:rPr>
          <w:rFonts w:ascii="Arial" w:eastAsia="Times New Roman" w:hAnsi="Arial" w:cs="Arial"/>
          <w:bCs/>
          <w:sz w:val="24"/>
          <w:szCs w:val="24"/>
          <w:highlight w:val="yellow"/>
        </w:rPr>
        <w:t>[</w:t>
      </w:r>
      <w:r w:rsidR="00893C55" w:rsidRPr="00C33C67">
        <w:rPr>
          <w:rFonts w:ascii="Arial" w:eastAsia="Times New Roman" w:hAnsi="Arial" w:cs="Arial"/>
          <w:bCs/>
          <w:sz w:val="24"/>
          <w:szCs w:val="24"/>
          <w:highlight w:val="yellow"/>
        </w:rPr>
        <w:t xml:space="preserve">identify </w:t>
      </w:r>
      <w:r w:rsidR="007B65BC" w:rsidRPr="00C33C67">
        <w:rPr>
          <w:rFonts w:ascii="Arial" w:eastAsia="Times New Roman" w:hAnsi="Arial" w:cs="Arial"/>
          <w:bCs/>
          <w:sz w:val="24"/>
          <w:szCs w:val="24"/>
          <w:highlight w:val="yellow"/>
        </w:rPr>
        <w:t>sister agenc</w:t>
      </w:r>
      <w:r w:rsidR="009E02FE" w:rsidRPr="00C33C67">
        <w:rPr>
          <w:rFonts w:ascii="Arial" w:eastAsia="Times New Roman" w:hAnsi="Arial" w:cs="Arial"/>
          <w:bCs/>
          <w:sz w:val="24"/>
          <w:szCs w:val="24"/>
          <w:highlight w:val="yellow"/>
        </w:rPr>
        <w:t>y]</w:t>
      </w:r>
      <w:r w:rsidR="009E02FE" w:rsidRPr="00C33C67">
        <w:rPr>
          <w:rFonts w:ascii="Arial" w:eastAsia="Times New Roman" w:hAnsi="Arial" w:cs="Arial"/>
          <w:bCs/>
          <w:sz w:val="24"/>
          <w:szCs w:val="24"/>
        </w:rPr>
        <w:t xml:space="preserve"> </w:t>
      </w:r>
      <w:r w:rsidR="008A014E" w:rsidRPr="00C33C67">
        <w:rPr>
          <w:rFonts w:ascii="Arial" w:eastAsia="Times New Roman" w:hAnsi="Arial" w:cs="Arial"/>
          <w:bCs/>
          <w:sz w:val="24"/>
          <w:szCs w:val="24"/>
        </w:rPr>
        <w:t xml:space="preserve">for construction of </w:t>
      </w:r>
      <w:r w:rsidR="009E02FE" w:rsidRPr="00C33C67">
        <w:rPr>
          <w:rFonts w:ascii="Arial" w:hAnsi="Arial" w:cs="Arial"/>
          <w:sz w:val="24"/>
          <w:szCs w:val="24"/>
          <w:highlight w:val="yellow"/>
        </w:rPr>
        <w:t>[</w:t>
      </w:r>
      <w:r w:rsidR="00893C55" w:rsidRPr="00C33C67">
        <w:rPr>
          <w:rFonts w:ascii="Arial" w:hAnsi="Arial" w:cs="Arial"/>
          <w:sz w:val="24"/>
          <w:szCs w:val="24"/>
          <w:highlight w:val="yellow"/>
        </w:rPr>
        <w:t xml:space="preserve">identify </w:t>
      </w:r>
      <w:r w:rsidR="007B65BC" w:rsidRPr="00C33C67">
        <w:rPr>
          <w:rFonts w:ascii="Arial" w:hAnsi="Arial" w:cs="Arial"/>
          <w:sz w:val="24"/>
          <w:szCs w:val="24"/>
          <w:highlight w:val="yellow"/>
        </w:rPr>
        <w:t xml:space="preserve">specific </w:t>
      </w:r>
      <w:r w:rsidR="00FB719D" w:rsidRPr="00C33C67">
        <w:rPr>
          <w:rFonts w:ascii="Arial" w:hAnsi="Arial" w:cs="Arial"/>
          <w:sz w:val="24"/>
          <w:szCs w:val="24"/>
          <w:highlight w:val="yellow"/>
        </w:rPr>
        <w:t xml:space="preserve">local improvement </w:t>
      </w:r>
      <w:r w:rsidR="007B65BC" w:rsidRPr="00C33C67">
        <w:rPr>
          <w:rFonts w:ascii="Arial" w:hAnsi="Arial" w:cs="Arial"/>
          <w:sz w:val="24"/>
          <w:szCs w:val="24"/>
          <w:highlight w:val="yellow"/>
        </w:rPr>
        <w:t>project</w:t>
      </w:r>
      <w:r w:rsidR="002960AC" w:rsidRPr="00C33C67">
        <w:rPr>
          <w:rFonts w:ascii="Arial" w:hAnsi="Arial" w:cs="Arial"/>
          <w:sz w:val="24"/>
          <w:szCs w:val="24"/>
          <w:highlight w:val="yellow"/>
        </w:rPr>
        <w:t>]</w:t>
      </w:r>
      <w:r w:rsidR="00E86D38" w:rsidRPr="00C33C67">
        <w:rPr>
          <w:rFonts w:ascii="Arial" w:hAnsi="Arial" w:cs="Arial"/>
          <w:sz w:val="24"/>
          <w:szCs w:val="24"/>
        </w:rPr>
        <w:t xml:space="preserve"> (the</w:t>
      </w:r>
      <w:r w:rsidR="00E86D38" w:rsidRPr="00C83727">
        <w:rPr>
          <w:rFonts w:ascii="Arial" w:hAnsi="Arial" w:cs="Arial"/>
          <w:sz w:val="24"/>
          <w:szCs w:val="24"/>
        </w:rPr>
        <w:t xml:space="preserve"> “Project”)</w:t>
      </w:r>
      <w:r w:rsidR="00FB719D" w:rsidRPr="00C83727">
        <w:rPr>
          <w:rFonts w:ascii="Arial" w:hAnsi="Arial" w:cs="Arial"/>
          <w:sz w:val="24"/>
          <w:szCs w:val="24"/>
        </w:rPr>
        <w:t xml:space="preserve"> </w:t>
      </w:r>
      <w:r w:rsidR="008B236C" w:rsidRPr="00C83727">
        <w:rPr>
          <w:rFonts w:ascii="Arial" w:hAnsi="Arial" w:cs="Arial"/>
          <w:sz w:val="24"/>
          <w:szCs w:val="24"/>
        </w:rPr>
        <w:t xml:space="preserve">The </w:t>
      </w:r>
      <w:r w:rsidR="00E86D38" w:rsidRPr="00C83727">
        <w:rPr>
          <w:rFonts w:ascii="Arial" w:hAnsi="Arial" w:cs="Arial"/>
          <w:sz w:val="24"/>
          <w:szCs w:val="24"/>
        </w:rPr>
        <w:t xml:space="preserve">Project </w:t>
      </w:r>
      <w:r w:rsidR="008B236C" w:rsidRPr="00C83727">
        <w:rPr>
          <w:rFonts w:ascii="Arial" w:eastAsia="Times New Roman" w:hAnsi="Arial" w:cs="Arial"/>
          <w:bCs/>
          <w:sz w:val="24"/>
          <w:szCs w:val="24"/>
        </w:rPr>
        <w:t xml:space="preserve">is located </w:t>
      </w:r>
      <w:r w:rsidR="008B236C" w:rsidRPr="00C83727">
        <w:rPr>
          <w:rFonts w:ascii="Arial" w:eastAsia="Times New Roman" w:hAnsi="Arial" w:cs="Arial"/>
          <w:sz w:val="24"/>
          <w:szCs w:val="24"/>
        </w:rPr>
        <w:t>within one mile</w:t>
      </w:r>
      <w:r w:rsidR="008B236C" w:rsidRPr="00C83727">
        <w:rPr>
          <w:rFonts w:ascii="Arial" w:eastAsia="Times New Roman" w:hAnsi="Arial" w:cs="Arial"/>
          <w:bCs/>
          <w:sz w:val="24"/>
          <w:szCs w:val="24"/>
        </w:rPr>
        <w:t xml:space="preserve"> </w:t>
      </w:r>
      <w:r w:rsidR="008B236C" w:rsidRPr="00C83727">
        <w:rPr>
          <w:rFonts w:ascii="Arial" w:eastAsia="Times New Roman" w:hAnsi="Arial" w:cs="Arial"/>
          <w:sz w:val="24"/>
          <w:szCs w:val="24"/>
        </w:rPr>
        <w:t>of the</w:t>
      </w:r>
      <w:r w:rsidR="00C83727" w:rsidRPr="00C83727">
        <w:rPr>
          <w:rFonts w:ascii="Arial" w:eastAsia="Times New Roman" w:hAnsi="Arial" w:cs="Arial"/>
          <w:sz w:val="24"/>
          <w:szCs w:val="24"/>
        </w:rPr>
        <w:t xml:space="preserve"> </w:t>
      </w:r>
      <w:r w:rsidR="00DD28F4" w:rsidRPr="00C83727">
        <w:rPr>
          <w:rFonts w:ascii="Arial" w:eastAsia="Times New Roman" w:hAnsi="Arial" w:cs="Arial"/>
          <w:sz w:val="24"/>
          <w:szCs w:val="24"/>
        </w:rPr>
        <w:t>P</w:t>
      </w:r>
      <w:r w:rsidR="008B236C" w:rsidRPr="00C83727">
        <w:rPr>
          <w:rFonts w:ascii="Arial" w:eastAsia="Times New Roman" w:hAnsi="Arial" w:cs="Arial"/>
          <w:iCs/>
          <w:sz w:val="24"/>
          <w:szCs w:val="24"/>
        </w:rPr>
        <w:t xml:space="preserve">lanned </w:t>
      </w:r>
      <w:r w:rsidR="00DD28F4" w:rsidRPr="00C83727">
        <w:rPr>
          <w:rFonts w:ascii="Arial" w:eastAsia="Times New Roman" w:hAnsi="Arial" w:cs="Arial"/>
          <w:iCs/>
          <w:sz w:val="24"/>
          <w:szCs w:val="24"/>
        </w:rPr>
        <w:t>D</w:t>
      </w:r>
      <w:r w:rsidR="008B236C" w:rsidRPr="00C83727">
        <w:rPr>
          <w:rFonts w:ascii="Arial" w:eastAsia="Times New Roman" w:hAnsi="Arial" w:cs="Arial"/>
          <w:iCs/>
          <w:sz w:val="24"/>
          <w:szCs w:val="24"/>
        </w:rPr>
        <w:t>evelopment</w:t>
      </w:r>
      <w:r w:rsidR="00A664C4" w:rsidRPr="00C83727">
        <w:rPr>
          <w:rFonts w:ascii="Arial" w:eastAsia="Times New Roman" w:hAnsi="Arial" w:cs="Arial"/>
          <w:iCs/>
          <w:sz w:val="24"/>
          <w:szCs w:val="24"/>
        </w:rPr>
        <w:t xml:space="preserve"> site</w:t>
      </w:r>
      <w:r w:rsidR="008B236C" w:rsidRPr="00C83727">
        <w:rPr>
          <w:rFonts w:ascii="Arial" w:eastAsia="Times New Roman" w:hAnsi="Arial" w:cs="Arial"/>
          <w:sz w:val="24"/>
          <w:szCs w:val="24"/>
        </w:rPr>
        <w:t xml:space="preserve">, as required by Sec. </w:t>
      </w:r>
      <w:r w:rsidR="008B236C" w:rsidRPr="00C83727">
        <w:rPr>
          <w:rFonts w:ascii="Arial" w:eastAsia="Times New Roman" w:hAnsi="Arial" w:cs="Arial"/>
          <w:bCs/>
          <w:sz w:val="24"/>
          <w:szCs w:val="24"/>
        </w:rPr>
        <w:t>17-4-1005-C</w:t>
      </w:r>
      <w:r w:rsidR="008B236C" w:rsidRPr="00C83727">
        <w:rPr>
          <w:rFonts w:ascii="Arial" w:eastAsia="Times New Roman" w:hAnsi="Arial" w:cs="Arial"/>
          <w:sz w:val="24"/>
          <w:szCs w:val="24"/>
        </w:rPr>
        <w:t>.</w:t>
      </w:r>
      <w:r w:rsidR="00DB5A0F" w:rsidRPr="00C83727">
        <w:rPr>
          <w:rFonts w:ascii="Arial" w:eastAsia="Times New Roman" w:hAnsi="Arial" w:cs="Arial"/>
          <w:sz w:val="24"/>
          <w:szCs w:val="24"/>
        </w:rPr>
        <w:t xml:space="preserve">  </w:t>
      </w:r>
      <w:r w:rsidR="00006891" w:rsidRPr="00C83727">
        <w:rPr>
          <w:rFonts w:ascii="Arial" w:eastAsia="Times New Roman" w:hAnsi="Arial" w:cs="Arial"/>
          <w:sz w:val="24"/>
          <w:szCs w:val="24"/>
        </w:rPr>
        <w:t xml:space="preserve">The </w:t>
      </w:r>
      <w:r w:rsidR="00DB5A0F" w:rsidRPr="00C83727">
        <w:rPr>
          <w:rFonts w:ascii="Arial" w:eastAsia="Times New Roman" w:hAnsi="Arial" w:cs="Arial"/>
          <w:sz w:val="24"/>
          <w:szCs w:val="24"/>
        </w:rPr>
        <w:t xml:space="preserve">Applicant </w:t>
      </w:r>
      <w:r w:rsidR="00A664C4" w:rsidRPr="00C83727">
        <w:rPr>
          <w:rFonts w:ascii="Arial" w:eastAsia="Times New Roman" w:hAnsi="Arial" w:cs="Arial"/>
          <w:sz w:val="24"/>
          <w:szCs w:val="24"/>
        </w:rPr>
        <w:t xml:space="preserve">must </w:t>
      </w:r>
      <w:r w:rsidR="00E97637" w:rsidRPr="00C83727">
        <w:rPr>
          <w:rFonts w:ascii="Arial" w:eastAsia="Times New Roman" w:hAnsi="Arial" w:cs="Arial"/>
          <w:sz w:val="24"/>
          <w:szCs w:val="24"/>
        </w:rPr>
        <w:t>make such payment</w:t>
      </w:r>
      <w:r w:rsidR="00497775" w:rsidRPr="00C83727">
        <w:rPr>
          <w:rFonts w:ascii="Arial" w:eastAsia="Times New Roman" w:hAnsi="Arial" w:cs="Arial"/>
          <w:sz w:val="24"/>
          <w:szCs w:val="24"/>
        </w:rPr>
        <w:t xml:space="preserve">, or the applicable portion thereof in the case of a phased </w:t>
      </w:r>
      <w:r w:rsidR="00497775" w:rsidRPr="00C83727">
        <w:rPr>
          <w:rFonts w:ascii="Arial" w:eastAsia="Times New Roman" w:hAnsi="Arial" w:cs="Arial"/>
          <w:sz w:val="24"/>
          <w:szCs w:val="24"/>
        </w:rPr>
        <w:lastRenderedPageBreak/>
        <w:t xml:space="preserve">development, prior to the issuance of the first building permit for the Planned Development or </w:t>
      </w:r>
      <w:r w:rsidR="00E86D38" w:rsidRPr="00C83727">
        <w:rPr>
          <w:rFonts w:ascii="Arial" w:eastAsia="Times New Roman" w:hAnsi="Arial" w:cs="Arial"/>
          <w:sz w:val="24"/>
          <w:szCs w:val="24"/>
        </w:rPr>
        <w:t xml:space="preserve">applicable </w:t>
      </w:r>
      <w:r w:rsidR="00497775" w:rsidRPr="00C83727">
        <w:rPr>
          <w:rFonts w:ascii="Arial" w:eastAsia="Times New Roman" w:hAnsi="Arial" w:cs="Arial"/>
          <w:sz w:val="24"/>
          <w:szCs w:val="24"/>
        </w:rPr>
        <w:t>phase thereof</w:t>
      </w:r>
      <w:r w:rsidR="00006891" w:rsidRPr="00C83727">
        <w:rPr>
          <w:rFonts w:ascii="Arial" w:eastAsia="Times New Roman" w:hAnsi="Arial" w:cs="Arial"/>
          <w:sz w:val="24"/>
          <w:szCs w:val="24"/>
        </w:rPr>
        <w:t xml:space="preserve">. The </w:t>
      </w:r>
      <w:r w:rsidR="00DB5A0F" w:rsidRPr="00C83727">
        <w:rPr>
          <w:rFonts w:ascii="Arial" w:eastAsia="Times New Roman" w:hAnsi="Arial" w:cs="Arial"/>
          <w:sz w:val="24"/>
          <w:szCs w:val="24"/>
        </w:rPr>
        <w:t xml:space="preserve">City and the </w:t>
      </w:r>
      <w:r w:rsidR="00DB5A0F" w:rsidRPr="00C83727">
        <w:rPr>
          <w:rFonts w:ascii="Arial" w:eastAsia="Times New Roman" w:hAnsi="Arial" w:cs="Arial"/>
          <w:sz w:val="24"/>
          <w:szCs w:val="24"/>
          <w:highlight w:val="yellow"/>
        </w:rPr>
        <w:t>[sister agency]</w:t>
      </w:r>
      <w:r w:rsidR="00DB5A0F" w:rsidRPr="00C83727">
        <w:rPr>
          <w:rFonts w:ascii="Arial" w:eastAsia="Times New Roman" w:hAnsi="Arial" w:cs="Arial"/>
          <w:sz w:val="24"/>
          <w:szCs w:val="24"/>
        </w:rPr>
        <w:t xml:space="preserve"> </w:t>
      </w:r>
      <w:r w:rsidR="00BD3675" w:rsidRPr="00C83727">
        <w:rPr>
          <w:rFonts w:ascii="Arial" w:eastAsia="Times New Roman" w:hAnsi="Arial" w:cs="Arial"/>
          <w:sz w:val="24"/>
          <w:szCs w:val="24"/>
        </w:rPr>
        <w:t xml:space="preserve">must </w:t>
      </w:r>
      <w:r w:rsidR="00DB5A0F" w:rsidRPr="00C83727">
        <w:rPr>
          <w:rFonts w:ascii="Arial" w:eastAsia="Times New Roman" w:hAnsi="Arial" w:cs="Arial"/>
          <w:sz w:val="24"/>
          <w:szCs w:val="24"/>
        </w:rPr>
        <w:t xml:space="preserve">enter into an </w:t>
      </w:r>
      <w:r w:rsidR="00BD3675" w:rsidRPr="00C83727">
        <w:rPr>
          <w:rFonts w:ascii="Arial" w:eastAsia="Times New Roman" w:hAnsi="Arial" w:cs="Arial"/>
          <w:sz w:val="24"/>
          <w:szCs w:val="24"/>
        </w:rPr>
        <w:t xml:space="preserve">intergovernmental </w:t>
      </w:r>
      <w:r w:rsidR="00DB5A0F" w:rsidRPr="00C83727">
        <w:rPr>
          <w:rFonts w:ascii="Arial" w:eastAsia="Times New Roman" w:hAnsi="Arial" w:cs="Arial"/>
          <w:sz w:val="24"/>
          <w:szCs w:val="24"/>
        </w:rPr>
        <w:t xml:space="preserve">agreement regarding the manner in which the funds will be used. </w:t>
      </w:r>
    </w:p>
    <w:p w:rsidR="006A1D9C" w:rsidRPr="00C83727" w:rsidRDefault="006A1D9C" w:rsidP="006A1D9C">
      <w:pPr>
        <w:shd w:val="clear" w:color="auto" w:fill="FFFFFF"/>
        <w:spacing w:after="0" w:line="240" w:lineRule="auto"/>
        <w:jc w:val="both"/>
        <w:rPr>
          <w:rFonts w:ascii="Arial" w:eastAsia="Times New Roman" w:hAnsi="Arial" w:cs="Arial"/>
          <w:bCs/>
          <w:sz w:val="24"/>
          <w:szCs w:val="24"/>
        </w:rPr>
      </w:pPr>
    </w:p>
    <w:p w:rsidR="006A1D9C" w:rsidRPr="00C83727" w:rsidRDefault="00E97637" w:rsidP="006A1D9C">
      <w:pPr>
        <w:shd w:val="clear" w:color="auto" w:fill="FFFFFF"/>
        <w:spacing w:after="0" w:line="240" w:lineRule="auto"/>
        <w:jc w:val="both"/>
        <w:rPr>
          <w:rFonts w:ascii="Arial" w:eastAsia="Times New Roman" w:hAnsi="Arial" w:cs="Arial"/>
          <w:bCs/>
          <w:sz w:val="24"/>
          <w:szCs w:val="24"/>
        </w:rPr>
      </w:pPr>
      <w:r w:rsidRPr="00C83727">
        <w:rPr>
          <w:rFonts w:ascii="Arial" w:eastAsia="Times New Roman" w:hAnsi="Arial" w:cs="Arial"/>
          <w:bCs/>
          <w:sz w:val="24"/>
          <w:szCs w:val="24"/>
          <w:u w:val="single"/>
        </w:rPr>
        <w:t>Payment of Local Impact Funds to Landmark Owner</w:t>
      </w:r>
      <w:r w:rsidR="008B236C" w:rsidRPr="00C83727">
        <w:rPr>
          <w:rFonts w:ascii="Arial" w:eastAsia="Times New Roman" w:hAnsi="Arial" w:cs="Arial"/>
          <w:bCs/>
          <w:sz w:val="24"/>
          <w:szCs w:val="24"/>
        </w:rPr>
        <w:t xml:space="preserve">: </w:t>
      </w:r>
      <w:r w:rsidRPr="00C83727">
        <w:rPr>
          <w:rFonts w:ascii="Arial" w:eastAsia="Times New Roman" w:hAnsi="Arial" w:cs="Arial"/>
          <w:bCs/>
          <w:sz w:val="24"/>
          <w:szCs w:val="24"/>
        </w:rPr>
        <w:t xml:space="preserve">In this case, </w:t>
      </w:r>
      <w:r w:rsidRPr="00C83727">
        <w:rPr>
          <w:rFonts w:ascii="Arial" w:hAnsi="Arial" w:cs="Arial"/>
          <w:sz w:val="24"/>
          <w:szCs w:val="24"/>
        </w:rPr>
        <w:t xml:space="preserve">the Department of Planning and Development has directed the Applicant </w:t>
      </w:r>
      <w:r w:rsidRPr="00C83727">
        <w:rPr>
          <w:rFonts w:ascii="Arial" w:eastAsia="Times New Roman" w:hAnsi="Arial" w:cs="Arial"/>
          <w:bCs/>
          <w:sz w:val="24"/>
          <w:szCs w:val="24"/>
        </w:rPr>
        <w:t xml:space="preserve">to contribute the Local Impact portion of the </w:t>
      </w:r>
      <w:r w:rsidR="00E86D38" w:rsidRPr="00C83727">
        <w:rPr>
          <w:rFonts w:ascii="Arial" w:eastAsia="Times New Roman" w:hAnsi="Arial" w:cs="Arial"/>
          <w:bCs/>
          <w:sz w:val="24"/>
          <w:szCs w:val="24"/>
        </w:rPr>
        <w:t>bonus payment</w:t>
      </w:r>
      <w:r w:rsidRPr="00C83727">
        <w:rPr>
          <w:rFonts w:ascii="Arial" w:eastAsia="Times New Roman" w:hAnsi="Arial" w:cs="Arial"/>
          <w:bCs/>
          <w:sz w:val="24"/>
          <w:szCs w:val="24"/>
        </w:rPr>
        <w:t xml:space="preserve"> to </w:t>
      </w:r>
      <w:r w:rsidRPr="00C83727">
        <w:rPr>
          <w:rFonts w:ascii="Arial" w:eastAsia="Times New Roman" w:hAnsi="Arial" w:cs="Arial"/>
          <w:bCs/>
          <w:sz w:val="24"/>
          <w:szCs w:val="24"/>
          <w:highlight w:val="yellow"/>
        </w:rPr>
        <w:t>[identify landmark property owner]</w:t>
      </w:r>
      <w:r w:rsidRPr="00C83727">
        <w:rPr>
          <w:rFonts w:ascii="Arial" w:eastAsia="Times New Roman" w:hAnsi="Arial" w:cs="Arial"/>
          <w:bCs/>
          <w:sz w:val="24"/>
          <w:szCs w:val="24"/>
        </w:rPr>
        <w:t xml:space="preserve"> </w:t>
      </w:r>
      <w:r w:rsidR="00E86D38" w:rsidRPr="00C83727">
        <w:rPr>
          <w:rFonts w:ascii="Arial" w:eastAsia="Times New Roman" w:hAnsi="Arial" w:cs="Arial"/>
          <w:bCs/>
          <w:sz w:val="24"/>
          <w:szCs w:val="24"/>
        </w:rPr>
        <w:t xml:space="preserve">(the “Landmark Owner”) </w:t>
      </w:r>
      <w:r w:rsidRPr="00C83727">
        <w:rPr>
          <w:rFonts w:ascii="Arial" w:eastAsia="Times New Roman" w:hAnsi="Arial" w:cs="Arial"/>
          <w:bCs/>
          <w:sz w:val="24"/>
          <w:szCs w:val="24"/>
        </w:rPr>
        <w:t xml:space="preserve">for construction of </w:t>
      </w:r>
      <w:r w:rsidRPr="00C83727">
        <w:rPr>
          <w:rFonts w:ascii="Arial" w:hAnsi="Arial" w:cs="Arial"/>
          <w:sz w:val="24"/>
          <w:szCs w:val="24"/>
          <w:highlight w:val="yellow"/>
        </w:rPr>
        <w:t>[identify specific landmark project]</w:t>
      </w:r>
      <w:r w:rsidR="00E86D38" w:rsidRPr="00C83727">
        <w:rPr>
          <w:rFonts w:ascii="Arial" w:hAnsi="Arial" w:cs="Arial"/>
          <w:sz w:val="24"/>
          <w:szCs w:val="24"/>
        </w:rPr>
        <w:t xml:space="preserve"> (the “Landmark Project”)</w:t>
      </w:r>
      <w:r w:rsidRPr="00C83727">
        <w:rPr>
          <w:rFonts w:ascii="Arial" w:hAnsi="Arial" w:cs="Arial"/>
          <w:sz w:val="24"/>
          <w:szCs w:val="24"/>
        </w:rPr>
        <w:t xml:space="preserve">. The </w:t>
      </w:r>
      <w:r w:rsidR="00E86D38" w:rsidRPr="00C83727">
        <w:rPr>
          <w:rFonts w:ascii="Arial" w:hAnsi="Arial" w:cs="Arial"/>
          <w:sz w:val="24"/>
          <w:szCs w:val="24"/>
        </w:rPr>
        <w:t>L</w:t>
      </w:r>
      <w:r w:rsidRPr="00C83727">
        <w:rPr>
          <w:rFonts w:ascii="Arial" w:hAnsi="Arial" w:cs="Arial"/>
          <w:sz w:val="24"/>
          <w:szCs w:val="24"/>
        </w:rPr>
        <w:t xml:space="preserve">andmark </w:t>
      </w:r>
      <w:r w:rsidR="00E86D38" w:rsidRPr="00C83727">
        <w:rPr>
          <w:rFonts w:ascii="Arial" w:hAnsi="Arial" w:cs="Arial"/>
          <w:sz w:val="24"/>
          <w:szCs w:val="24"/>
        </w:rPr>
        <w:t>P</w:t>
      </w:r>
      <w:r w:rsidRPr="00C83727">
        <w:rPr>
          <w:rFonts w:ascii="Arial" w:hAnsi="Arial" w:cs="Arial"/>
          <w:sz w:val="24"/>
          <w:szCs w:val="24"/>
        </w:rPr>
        <w:t>roject</w:t>
      </w:r>
      <w:r w:rsidRPr="00C83727">
        <w:rPr>
          <w:rFonts w:ascii="Arial" w:eastAsia="Times New Roman" w:hAnsi="Arial" w:cs="Arial"/>
          <w:bCs/>
          <w:sz w:val="24"/>
          <w:szCs w:val="24"/>
        </w:rPr>
        <w:t xml:space="preserve"> is located </w:t>
      </w:r>
      <w:r w:rsidRPr="00C83727">
        <w:rPr>
          <w:rFonts w:ascii="Arial" w:eastAsia="Times New Roman" w:hAnsi="Arial" w:cs="Arial"/>
          <w:sz w:val="24"/>
          <w:szCs w:val="24"/>
        </w:rPr>
        <w:t>within one mile</w:t>
      </w:r>
      <w:r w:rsidRPr="00C83727">
        <w:rPr>
          <w:rFonts w:ascii="Arial" w:eastAsia="Times New Roman" w:hAnsi="Arial" w:cs="Arial"/>
          <w:bCs/>
          <w:sz w:val="24"/>
          <w:szCs w:val="24"/>
        </w:rPr>
        <w:t xml:space="preserve"> </w:t>
      </w:r>
      <w:r w:rsidRPr="00C83727">
        <w:rPr>
          <w:rFonts w:ascii="Arial" w:eastAsia="Times New Roman" w:hAnsi="Arial" w:cs="Arial"/>
          <w:sz w:val="24"/>
          <w:szCs w:val="24"/>
        </w:rPr>
        <w:t>of the</w:t>
      </w:r>
      <w:r w:rsidR="00C83727" w:rsidRPr="00C83727">
        <w:rPr>
          <w:rFonts w:ascii="Arial" w:eastAsia="Times New Roman" w:hAnsi="Arial" w:cs="Arial"/>
          <w:sz w:val="24"/>
          <w:szCs w:val="24"/>
        </w:rPr>
        <w:t xml:space="preserve"> </w:t>
      </w:r>
      <w:r w:rsidRPr="00C83727">
        <w:rPr>
          <w:rFonts w:ascii="Arial" w:eastAsia="Times New Roman" w:hAnsi="Arial" w:cs="Arial"/>
          <w:sz w:val="24"/>
          <w:szCs w:val="24"/>
        </w:rPr>
        <w:t>P</w:t>
      </w:r>
      <w:r w:rsidRPr="00C83727">
        <w:rPr>
          <w:rFonts w:ascii="Arial" w:eastAsia="Times New Roman" w:hAnsi="Arial" w:cs="Arial"/>
          <w:iCs/>
          <w:sz w:val="24"/>
          <w:szCs w:val="24"/>
        </w:rPr>
        <w:t>lanned Development site</w:t>
      </w:r>
      <w:r w:rsidRPr="00C83727">
        <w:rPr>
          <w:rFonts w:ascii="Arial" w:eastAsia="Times New Roman" w:hAnsi="Arial" w:cs="Arial"/>
          <w:sz w:val="24"/>
          <w:szCs w:val="24"/>
        </w:rPr>
        <w:t xml:space="preserve">, as required by Sec. </w:t>
      </w:r>
      <w:r w:rsidRPr="00C83727">
        <w:rPr>
          <w:rFonts w:ascii="Arial" w:eastAsia="Times New Roman" w:hAnsi="Arial" w:cs="Arial"/>
          <w:bCs/>
          <w:sz w:val="24"/>
          <w:szCs w:val="24"/>
        </w:rPr>
        <w:t>17-4-1005-C</w:t>
      </w:r>
      <w:r w:rsidRPr="00C83727">
        <w:rPr>
          <w:rFonts w:ascii="Arial" w:eastAsia="Times New Roman" w:hAnsi="Arial" w:cs="Arial"/>
          <w:sz w:val="24"/>
          <w:szCs w:val="24"/>
        </w:rPr>
        <w:t>. The Applicant must make such payment, or the applicable portion thereof in the case of a phased development, prior to the issuance of the first building permit for the Planned Development</w:t>
      </w:r>
      <w:r w:rsidR="00497775" w:rsidRPr="00C83727">
        <w:rPr>
          <w:rFonts w:ascii="Arial" w:eastAsia="Times New Roman" w:hAnsi="Arial" w:cs="Arial"/>
          <w:sz w:val="24"/>
          <w:szCs w:val="24"/>
        </w:rPr>
        <w:t xml:space="preserve"> or </w:t>
      </w:r>
      <w:r w:rsidR="00E86D38" w:rsidRPr="00C83727">
        <w:rPr>
          <w:rFonts w:ascii="Arial" w:eastAsia="Times New Roman" w:hAnsi="Arial" w:cs="Arial"/>
          <w:sz w:val="24"/>
          <w:szCs w:val="24"/>
        </w:rPr>
        <w:t xml:space="preserve">applicable </w:t>
      </w:r>
      <w:r w:rsidR="00497775" w:rsidRPr="00C83727">
        <w:rPr>
          <w:rFonts w:ascii="Arial" w:eastAsia="Times New Roman" w:hAnsi="Arial" w:cs="Arial"/>
          <w:sz w:val="24"/>
          <w:szCs w:val="24"/>
        </w:rPr>
        <w:t>phase thereof</w:t>
      </w:r>
      <w:r w:rsidR="001B0970" w:rsidRPr="00C83727">
        <w:rPr>
          <w:rFonts w:ascii="Arial" w:eastAsia="Times New Roman" w:hAnsi="Arial" w:cs="Arial"/>
          <w:sz w:val="24"/>
          <w:szCs w:val="24"/>
        </w:rPr>
        <w:t xml:space="preserve">. </w:t>
      </w:r>
      <w:r w:rsidR="00E86D38" w:rsidRPr="00C83727">
        <w:rPr>
          <w:rFonts w:ascii="Arial" w:eastAsia="Times New Roman" w:hAnsi="Arial" w:cs="Arial"/>
          <w:sz w:val="24"/>
          <w:szCs w:val="24"/>
        </w:rPr>
        <w:t xml:space="preserve">The </w:t>
      </w:r>
      <w:r w:rsidR="00E86D38" w:rsidRPr="00C83727">
        <w:rPr>
          <w:rFonts w:ascii="Arial" w:eastAsia="Times New Roman" w:hAnsi="Arial" w:cs="Arial"/>
          <w:bCs/>
          <w:sz w:val="24"/>
          <w:szCs w:val="24"/>
        </w:rPr>
        <w:t xml:space="preserve">Landmark Owner </w:t>
      </w:r>
      <w:r w:rsidR="004D05FF" w:rsidRPr="00C83727">
        <w:rPr>
          <w:rFonts w:ascii="Arial" w:eastAsia="Times New Roman" w:hAnsi="Arial" w:cs="Arial"/>
          <w:sz w:val="24"/>
          <w:szCs w:val="24"/>
        </w:rPr>
        <w:t xml:space="preserve">shall enter into an agreement with the City and the Commission on Chicago Landmarks regarding the manner in which the funds will be used. </w:t>
      </w:r>
      <w:r w:rsidRPr="00C83727">
        <w:rPr>
          <w:rFonts w:ascii="Arial" w:eastAsia="Times New Roman" w:hAnsi="Arial" w:cs="Arial"/>
          <w:sz w:val="24"/>
          <w:szCs w:val="24"/>
        </w:rPr>
        <w:t xml:space="preserve">The </w:t>
      </w:r>
      <w:r w:rsidR="005D3CE2" w:rsidRPr="00C83727">
        <w:rPr>
          <w:rFonts w:ascii="Arial" w:eastAsia="Times New Roman" w:hAnsi="Arial" w:cs="Arial"/>
          <w:sz w:val="24"/>
          <w:szCs w:val="24"/>
        </w:rPr>
        <w:t>agreement must be in a form approved by the Corporation Counsel.</w:t>
      </w:r>
    </w:p>
    <w:p w:rsidR="006A1D9C" w:rsidRPr="00DE1F3B" w:rsidRDefault="006A1D9C" w:rsidP="00DE1F3B">
      <w:pPr>
        <w:shd w:val="clear" w:color="auto" w:fill="FFFFFF"/>
        <w:spacing w:after="0" w:line="240" w:lineRule="auto"/>
        <w:jc w:val="both"/>
        <w:rPr>
          <w:rFonts w:ascii="Arial" w:eastAsia="Times New Roman" w:hAnsi="Arial" w:cs="Arial"/>
          <w:bCs/>
          <w:sz w:val="24"/>
          <w:szCs w:val="24"/>
        </w:rPr>
      </w:pPr>
    </w:p>
    <w:p w:rsidR="00DE1F3B" w:rsidRPr="00DE1F3B" w:rsidRDefault="00DE1F3B" w:rsidP="00DE1F3B">
      <w:pPr>
        <w:spacing w:after="0" w:line="240" w:lineRule="auto"/>
        <w:jc w:val="both"/>
        <w:rPr>
          <w:rFonts w:ascii="Arial" w:hAnsi="Arial" w:cs="Arial"/>
          <w:sz w:val="24"/>
          <w:szCs w:val="24"/>
        </w:rPr>
      </w:pPr>
      <w:r w:rsidRPr="00DE1F3B">
        <w:rPr>
          <w:rFonts w:ascii="Arial" w:hAnsi="Arial" w:cs="Arial"/>
          <w:sz w:val="24"/>
          <w:szCs w:val="24"/>
          <w:u w:val="single"/>
        </w:rPr>
        <w:t>Payment of Local Impact and Citywide Adopt-a-Landmark Funds to Landmark Owner</w:t>
      </w:r>
      <w:r w:rsidRPr="00DE1F3B">
        <w:rPr>
          <w:rFonts w:ascii="Arial" w:hAnsi="Arial" w:cs="Arial"/>
          <w:sz w:val="24"/>
          <w:szCs w:val="24"/>
        </w:rPr>
        <w:t xml:space="preserve">: In this case, the Department of Planning and Development has directed the Applicant to contribute the Local Impact and Citywide Adopt-a-Landmark portions of the bonus payment </w:t>
      </w:r>
      <w:r w:rsidRPr="00DE1F3B">
        <w:rPr>
          <w:rFonts w:ascii="Arial" w:hAnsi="Arial" w:cs="Arial"/>
          <w:bCs/>
          <w:sz w:val="24"/>
          <w:szCs w:val="24"/>
        </w:rPr>
        <w:t>(the “Landmark Funds”)</w:t>
      </w:r>
      <w:r w:rsidRPr="00DE1F3B">
        <w:rPr>
          <w:rFonts w:ascii="Arial" w:hAnsi="Arial" w:cs="Arial"/>
          <w:sz w:val="24"/>
          <w:szCs w:val="24"/>
        </w:rPr>
        <w:t xml:space="preserve"> to </w:t>
      </w:r>
      <w:r w:rsidRPr="00DE1F3B">
        <w:rPr>
          <w:rFonts w:ascii="Arial" w:hAnsi="Arial" w:cs="Arial"/>
          <w:sz w:val="24"/>
          <w:szCs w:val="24"/>
          <w:highlight w:val="yellow"/>
        </w:rPr>
        <w:t>[identify landmark property owner]</w:t>
      </w:r>
      <w:r w:rsidRPr="00DE1F3B">
        <w:rPr>
          <w:rFonts w:ascii="Arial" w:hAnsi="Arial" w:cs="Arial"/>
          <w:sz w:val="24"/>
          <w:szCs w:val="24"/>
        </w:rPr>
        <w:t xml:space="preserve"> (the “Landmark Owner”) for construction of </w:t>
      </w:r>
      <w:r w:rsidRPr="00DE1F3B">
        <w:rPr>
          <w:rFonts w:ascii="Arial" w:hAnsi="Arial" w:cs="Arial"/>
          <w:sz w:val="24"/>
          <w:szCs w:val="24"/>
          <w:highlight w:val="yellow"/>
        </w:rPr>
        <w:t>[identify specific landmark project]</w:t>
      </w:r>
      <w:r w:rsidRPr="00DE1F3B">
        <w:rPr>
          <w:rFonts w:ascii="Arial" w:hAnsi="Arial" w:cs="Arial"/>
          <w:sz w:val="24"/>
          <w:szCs w:val="24"/>
        </w:rPr>
        <w:t xml:space="preserve"> (the “Landmark Project”). The Landmark Project is located within one mile of the Planned Development site, as required by Sec. 17-4-1005-C. The Applicant must </w:t>
      </w:r>
      <w:r w:rsidRPr="00DE1F3B">
        <w:rPr>
          <w:rFonts w:ascii="Arial" w:hAnsi="Arial" w:cs="Arial"/>
          <w:bCs/>
          <w:sz w:val="24"/>
          <w:szCs w:val="24"/>
        </w:rPr>
        <w:t>deposit the Landmark Funds</w:t>
      </w:r>
      <w:r w:rsidRPr="00DE1F3B">
        <w:rPr>
          <w:rFonts w:ascii="Arial" w:hAnsi="Arial" w:cs="Arial"/>
          <w:sz w:val="24"/>
          <w:szCs w:val="24"/>
        </w:rPr>
        <w:t xml:space="preserve">, or the applicable portion thereof in the case of a phased development, </w:t>
      </w:r>
      <w:r w:rsidRPr="00DE1F3B">
        <w:rPr>
          <w:rFonts w:ascii="Arial" w:hAnsi="Arial" w:cs="Arial"/>
          <w:bCs/>
          <w:sz w:val="24"/>
          <w:szCs w:val="24"/>
        </w:rPr>
        <w:t>with a third party escrow agent</w:t>
      </w:r>
      <w:r w:rsidRPr="00DE1F3B">
        <w:rPr>
          <w:rFonts w:ascii="Arial" w:hAnsi="Arial" w:cs="Arial"/>
          <w:sz w:val="24"/>
          <w:szCs w:val="24"/>
        </w:rPr>
        <w:t xml:space="preserve"> prior to the issuance of the first building permit for the Planned Development or applicable phase thereof</w:t>
      </w:r>
      <w:r w:rsidRPr="00DE1F3B">
        <w:rPr>
          <w:rFonts w:ascii="Arial" w:hAnsi="Arial" w:cs="Arial"/>
          <w:iCs/>
          <w:sz w:val="24"/>
          <w:szCs w:val="24"/>
        </w:rPr>
        <w:t xml:space="preserve"> and the City, the Landmark Owner and the escrow agent shall enter into an escrow agreement in a form acceptable to the Corporation Counsel in order to assure that the Project is completed and paid for in a timely manner.</w:t>
      </w:r>
    </w:p>
    <w:p w:rsidR="001B0970" w:rsidRPr="00DE1F3B" w:rsidRDefault="001B0970" w:rsidP="00DE1F3B">
      <w:pPr>
        <w:shd w:val="clear" w:color="auto" w:fill="FFFFFF"/>
        <w:spacing w:after="0" w:line="240" w:lineRule="auto"/>
        <w:jc w:val="both"/>
        <w:rPr>
          <w:rFonts w:ascii="Arial" w:eastAsia="Times New Roman" w:hAnsi="Arial" w:cs="Arial"/>
          <w:bCs/>
          <w:sz w:val="24"/>
          <w:szCs w:val="24"/>
          <w:u w:val="single"/>
        </w:rPr>
      </w:pPr>
    </w:p>
    <w:p w:rsidR="009F6450" w:rsidRPr="00C83727" w:rsidRDefault="009F6450" w:rsidP="00DE1F3B">
      <w:pPr>
        <w:shd w:val="clear" w:color="auto" w:fill="FFFFFF"/>
        <w:spacing w:after="0" w:line="240" w:lineRule="auto"/>
        <w:jc w:val="both"/>
        <w:rPr>
          <w:rFonts w:ascii="Arial" w:eastAsia="Times New Roman" w:hAnsi="Arial" w:cs="Arial"/>
          <w:bCs/>
          <w:sz w:val="24"/>
          <w:szCs w:val="24"/>
        </w:rPr>
      </w:pPr>
      <w:r w:rsidRPr="00DE1F3B">
        <w:rPr>
          <w:rFonts w:ascii="Arial" w:eastAsia="Times New Roman" w:hAnsi="Arial" w:cs="Arial"/>
          <w:bCs/>
          <w:sz w:val="24"/>
          <w:szCs w:val="24"/>
          <w:u w:val="single"/>
        </w:rPr>
        <w:t>Payment of Citywide Adopt-a-Landmark and N</w:t>
      </w:r>
      <w:r w:rsidR="004D05FF" w:rsidRPr="00DE1F3B">
        <w:rPr>
          <w:rFonts w:ascii="Arial" w:eastAsia="Times New Roman" w:hAnsi="Arial" w:cs="Arial"/>
          <w:bCs/>
          <w:sz w:val="24"/>
          <w:szCs w:val="24"/>
          <w:u w:val="single"/>
        </w:rPr>
        <w:t>OB</w:t>
      </w:r>
      <w:r w:rsidRPr="00DE1F3B">
        <w:rPr>
          <w:rFonts w:ascii="Arial" w:eastAsia="Times New Roman" w:hAnsi="Arial" w:cs="Arial"/>
          <w:bCs/>
          <w:sz w:val="24"/>
          <w:szCs w:val="24"/>
          <w:u w:val="single"/>
        </w:rPr>
        <w:t xml:space="preserve"> Funds to Landmark Owner</w:t>
      </w:r>
      <w:r w:rsidRPr="00DE1F3B">
        <w:rPr>
          <w:rFonts w:ascii="Arial" w:eastAsia="Times New Roman" w:hAnsi="Arial" w:cs="Arial"/>
          <w:bCs/>
          <w:sz w:val="24"/>
          <w:szCs w:val="24"/>
        </w:rPr>
        <w:t>:</w:t>
      </w:r>
      <w:r w:rsidR="008B236C" w:rsidRPr="00DE1F3B">
        <w:rPr>
          <w:rFonts w:ascii="Arial" w:eastAsia="Times New Roman" w:hAnsi="Arial" w:cs="Arial"/>
          <w:bCs/>
          <w:sz w:val="24"/>
          <w:szCs w:val="24"/>
        </w:rPr>
        <w:t xml:space="preserve"> </w:t>
      </w:r>
      <w:r w:rsidRPr="00DE1F3B">
        <w:rPr>
          <w:rFonts w:ascii="Arial" w:eastAsia="Times New Roman" w:hAnsi="Arial" w:cs="Arial"/>
          <w:bCs/>
          <w:sz w:val="24"/>
          <w:szCs w:val="24"/>
        </w:rPr>
        <w:t xml:space="preserve">In this case, </w:t>
      </w:r>
      <w:r w:rsidRPr="00DE1F3B">
        <w:rPr>
          <w:rFonts w:ascii="Arial" w:hAnsi="Arial" w:cs="Arial"/>
          <w:sz w:val="24"/>
          <w:szCs w:val="24"/>
        </w:rPr>
        <w:t xml:space="preserve">the Department of Planning and Development has directed the Applicant </w:t>
      </w:r>
      <w:r w:rsidRPr="00DE1F3B">
        <w:rPr>
          <w:rFonts w:ascii="Arial" w:eastAsia="Times New Roman" w:hAnsi="Arial" w:cs="Arial"/>
          <w:bCs/>
          <w:sz w:val="24"/>
          <w:szCs w:val="24"/>
        </w:rPr>
        <w:t xml:space="preserve">to contribute the Citywide Adopt-a-Landmark and Neighborhoods Opportunity portions of the </w:t>
      </w:r>
      <w:r w:rsidR="00E86D38" w:rsidRPr="00DE1F3B">
        <w:rPr>
          <w:rFonts w:ascii="Arial" w:eastAsia="Times New Roman" w:hAnsi="Arial" w:cs="Arial"/>
          <w:bCs/>
          <w:sz w:val="24"/>
          <w:szCs w:val="24"/>
        </w:rPr>
        <w:t>bonus payment</w:t>
      </w:r>
      <w:r w:rsidRPr="008F3652">
        <w:rPr>
          <w:rFonts w:ascii="Arial" w:eastAsia="Times New Roman" w:hAnsi="Arial" w:cs="Arial"/>
          <w:bCs/>
          <w:sz w:val="24"/>
          <w:szCs w:val="24"/>
        </w:rPr>
        <w:t xml:space="preserve"> to </w:t>
      </w:r>
      <w:r w:rsidRPr="008F3652">
        <w:rPr>
          <w:rFonts w:ascii="Arial" w:eastAsia="Times New Roman" w:hAnsi="Arial" w:cs="Arial"/>
          <w:bCs/>
          <w:sz w:val="24"/>
          <w:szCs w:val="24"/>
          <w:highlight w:val="yellow"/>
        </w:rPr>
        <w:t>[identify landmark property owner]</w:t>
      </w:r>
      <w:r w:rsidRPr="008F3652">
        <w:rPr>
          <w:rFonts w:ascii="Arial" w:eastAsia="Times New Roman" w:hAnsi="Arial" w:cs="Arial"/>
          <w:bCs/>
          <w:sz w:val="24"/>
          <w:szCs w:val="24"/>
        </w:rPr>
        <w:t xml:space="preserve"> </w:t>
      </w:r>
      <w:r w:rsidR="00E86D38" w:rsidRPr="008F3652">
        <w:rPr>
          <w:rFonts w:ascii="Arial" w:eastAsia="Times New Roman" w:hAnsi="Arial" w:cs="Arial"/>
          <w:bCs/>
          <w:sz w:val="24"/>
          <w:szCs w:val="24"/>
        </w:rPr>
        <w:t xml:space="preserve">(the “Landmark Owner”) </w:t>
      </w:r>
      <w:r w:rsidRPr="008F3652">
        <w:rPr>
          <w:rFonts w:ascii="Arial" w:eastAsia="Times New Roman" w:hAnsi="Arial" w:cs="Arial"/>
          <w:bCs/>
          <w:sz w:val="24"/>
          <w:szCs w:val="24"/>
        </w:rPr>
        <w:t xml:space="preserve">for construction of </w:t>
      </w:r>
      <w:r w:rsidR="00E86D38" w:rsidRPr="008F3652">
        <w:rPr>
          <w:rFonts w:ascii="Arial" w:hAnsi="Arial" w:cs="Arial"/>
          <w:sz w:val="24"/>
          <w:szCs w:val="24"/>
          <w:highlight w:val="yellow"/>
        </w:rPr>
        <w:t>[identify specific landmark project]</w:t>
      </w:r>
      <w:r w:rsidR="00E86D38" w:rsidRPr="008F3652">
        <w:rPr>
          <w:rFonts w:ascii="Arial" w:hAnsi="Arial" w:cs="Arial"/>
          <w:sz w:val="24"/>
          <w:szCs w:val="24"/>
        </w:rPr>
        <w:t xml:space="preserve"> (the “Landmark Project”)</w:t>
      </w:r>
      <w:r w:rsidRPr="008F3652">
        <w:rPr>
          <w:rFonts w:ascii="Arial" w:hAnsi="Arial" w:cs="Arial"/>
          <w:sz w:val="24"/>
          <w:szCs w:val="24"/>
        </w:rPr>
        <w:t xml:space="preserve">. </w:t>
      </w:r>
      <w:r w:rsidRPr="008F3652">
        <w:rPr>
          <w:rFonts w:ascii="Arial" w:hAnsi="Arial" w:cs="Arial"/>
          <w:color w:val="000000"/>
          <w:sz w:val="24"/>
          <w:szCs w:val="24"/>
        </w:rPr>
        <w:t xml:space="preserve">The </w:t>
      </w:r>
      <w:r w:rsidR="00E86D38" w:rsidRPr="008F3652">
        <w:rPr>
          <w:rFonts w:ascii="Arial" w:hAnsi="Arial" w:cs="Arial"/>
          <w:color w:val="000000"/>
          <w:sz w:val="24"/>
          <w:szCs w:val="24"/>
        </w:rPr>
        <w:t>L</w:t>
      </w:r>
      <w:r w:rsidRPr="008F3652">
        <w:rPr>
          <w:rFonts w:ascii="Arial" w:hAnsi="Arial" w:cs="Arial"/>
          <w:color w:val="000000"/>
          <w:sz w:val="24"/>
          <w:szCs w:val="24"/>
        </w:rPr>
        <w:t xml:space="preserve">andmark </w:t>
      </w:r>
      <w:r w:rsidR="00E86D38" w:rsidRPr="008F3652">
        <w:rPr>
          <w:rFonts w:ascii="Arial" w:hAnsi="Arial" w:cs="Arial"/>
          <w:color w:val="000000"/>
          <w:sz w:val="24"/>
          <w:szCs w:val="24"/>
        </w:rPr>
        <w:t>P</w:t>
      </w:r>
      <w:r w:rsidRPr="008F3652">
        <w:rPr>
          <w:rFonts w:ascii="Arial" w:hAnsi="Arial" w:cs="Arial"/>
          <w:color w:val="000000"/>
          <w:sz w:val="24"/>
          <w:szCs w:val="24"/>
        </w:rPr>
        <w:t xml:space="preserve">roject is located in a qualified investment area, as that term is defined in Chapter 16-14 of the Municipal Code, and satisfies the requirements of such chapter </w:t>
      </w:r>
      <w:r w:rsidRPr="008F3652">
        <w:rPr>
          <w:rFonts w:ascii="Arial" w:eastAsia="Times New Roman" w:hAnsi="Arial" w:cs="Arial"/>
          <w:bCs/>
          <w:sz w:val="24"/>
          <w:szCs w:val="24"/>
        </w:rPr>
        <w:t>with respect to authorized uses of the Neighborhoods Opportunity</w:t>
      </w:r>
      <w:r w:rsidRPr="00C83727">
        <w:rPr>
          <w:rFonts w:ascii="Arial" w:eastAsia="Times New Roman" w:hAnsi="Arial" w:cs="Arial"/>
          <w:bCs/>
          <w:sz w:val="24"/>
          <w:szCs w:val="24"/>
        </w:rPr>
        <w:t xml:space="preserve"> Fund</w:t>
      </w:r>
      <w:r w:rsidRPr="00C83727">
        <w:rPr>
          <w:rFonts w:ascii="Arial" w:hAnsi="Arial" w:cs="Arial"/>
          <w:color w:val="000000"/>
          <w:sz w:val="24"/>
          <w:szCs w:val="24"/>
        </w:rPr>
        <w:t xml:space="preserve"> </w:t>
      </w:r>
      <w:r w:rsidRPr="00C83727">
        <w:rPr>
          <w:rFonts w:ascii="Arial" w:eastAsia="Times New Roman" w:hAnsi="Arial" w:cs="Arial"/>
          <w:bCs/>
          <w:sz w:val="24"/>
          <w:szCs w:val="24"/>
        </w:rPr>
        <w:t xml:space="preserve">and Sec. 17-4-1006-C with respect to authorized uses of </w:t>
      </w:r>
      <w:r w:rsidRPr="00C83727">
        <w:rPr>
          <w:rFonts w:ascii="Arial" w:hAnsi="Arial" w:cs="Arial"/>
          <w:color w:val="000000"/>
          <w:sz w:val="24"/>
          <w:szCs w:val="24"/>
        </w:rPr>
        <w:t xml:space="preserve">the </w:t>
      </w:r>
      <w:r w:rsidRPr="00C83727">
        <w:rPr>
          <w:rFonts w:ascii="Arial" w:eastAsia="Times New Roman" w:hAnsi="Arial" w:cs="Arial"/>
          <w:bCs/>
          <w:sz w:val="24"/>
          <w:szCs w:val="24"/>
        </w:rPr>
        <w:t>Citywide Adopt-a-Landmark Fund</w:t>
      </w:r>
      <w:r w:rsidRPr="00C83727">
        <w:rPr>
          <w:rFonts w:ascii="Arial" w:hAnsi="Arial" w:cs="Arial"/>
          <w:color w:val="000000"/>
          <w:sz w:val="24"/>
          <w:szCs w:val="24"/>
        </w:rPr>
        <w:t>.</w:t>
      </w:r>
      <w:r w:rsidR="00497775" w:rsidRPr="00C83727">
        <w:rPr>
          <w:rFonts w:ascii="Arial" w:hAnsi="Arial" w:cs="Arial"/>
          <w:color w:val="000000"/>
          <w:sz w:val="24"/>
          <w:szCs w:val="24"/>
        </w:rPr>
        <w:t xml:space="preserve"> </w:t>
      </w:r>
      <w:r w:rsidR="00497775" w:rsidRPr="00C83727">
        <w:rPr>
          <w:rFonts w:ascii="Arial" w:eastAsia="Times New Roman" w:hAnsi="Arial" w:cs="Arial"/>
          <w:sz w:val="24"/>
          <w:szCs w:val="24"/>
        </w:rPr>
        <w:t xml:space="preserve">The Applicant must make such payment, or the applicable portion thereof in the case of a phased development, prior to the issuance of the first building permit for the Planned Development or </w:t>
      </w:r>
      <w:r w:rsidR="00E86D38" w:rsidRPr="00C83727">
        <w:rPr>
          <w:rFonts w:ascii="Arial" w:eastAsia="Times New Roman" w:hAnsi="Arial" w:cs="Arial"/>
          <w:sz w:val="24"/>
          <w:szCs w:val="24"/>
        </w:rPr>
        <w:t xml:space="preserve">applicable </w:t>
      </w:r>
      <w:r w:rsidR="00497775" w:rsidRPr="00C83727">
        <w:rPr>
          <w:rFonts w:ascii="Arial" w:eastAsia="Times New Roman" w:hAnsi="Arial" w:cs="Arial"/>
          <w:sz w:val="24"/>
          <w:szCs w:val="24"/>
        </w:rPr>
        <w:t xml:space="preserve">phase thereof. </w:t>
      </w:r>
      <w:r w:rsidRPr="00C83727">
        <w:rPr>
          <w:rFonts w:ascii="Arial" w:eastAsia="Times New Roman" w:hAnsi="Arial" w:cs="Arial"/>
          <w:sz w:val="24"/>
          <w:szCs w:val="24"/>
        </w:rPr>
        <w:t xml:space="preserve">The </w:t>
      </w:r>
      <w:r w:rsidR="00E86D38" w:rsidRPr="00C83727">
        <w:rPr>
          <w:rFonts w:ascii="Arial" w:eastAsia="Times New Roman" w:hAnsi="Arial" w:cs="Arial"/>
          <w:sz w:val="24"/>
          <w:szCs w:val="24"/>
        </w:rPr>
        <w:t xml:space="preserve">Landmark Owner </w:t>
      </w:r>
      <w:r w:rsidRPr="00C83727">
        <w:rPr>
          <w:rFonts w:ascii="Arial" w:eastAsia="Times New Roman" w:hAnsi="Arial" w:cs="Arial"/>
          <w:sz w:val="24"/>
          <w:szCs w:val="24"/>
        </w:rPr>
        <w:t>shall enter into an agreement with the City and the Commission on Chicago Landmarks regarding the manner in which the funds will be used. The agreement must be in a form approved by the Corporation Counsel.</w:t>
      </w:r>
    </w:p>
    <w:p w:rsidR="009F6450" w:rsidRPr="00C83727" w:rsidRDefault="009F6450" w:rsidP="00C33C67">
      <w:pPr>
        <w:shd w:val="clear" w:color="auto" w:fill="FFFFFF"/>
        <w:spacing w:after="0" w:line="240" w:lineRule="auto"/>
        <w:jc w:val="both"/>
        <w:rPr>
          <w:rFonts w:ascii="Arial" w:eastAsia="Times New Roman" w:hAnsi="Arial" w:cs="Arial"/>
          <w:bCs/>
          <w:sz w:val="24"/>
          <w:szCs w:val="24"/>
        </w:rPr>
      </w:pPr>
    </w:p>
    <w:p w:rsidR="004D05FF" w:rsidRPr="00C83727" w:rsidRDefault="004D05FF" w:rsidP="006A1D9C">
      <w:pPr>
        <w:shd w:val="clear" w:color="auto" w:fill="FFFFFF"/>
        <w:spacing w:after="0" w:line="240" w:lineRule="auto"/>
        <w:jc w:val="both"/>
        <w:rPr>
          <w:rFonts w:ascii="Arial" w:eastAsia="Times New Roman" w:hAnsi="Arial" w:cs="Arial"/>
          <w:bCs/>
          <w:sz w:val="24"/>
          <w:szCs w:val="24"/>
        </w:rPr>
      </w:pPr>
      <w:r w:rsidRPr="00C83727">
        <w:rPr>
          <w:rFonts w:ascii="Arial" w:eastAsia="Times New Roman" w:hAnsi="Arial" w:cs="Arial"/>
          <w:bCs/>
          <w:sz w:val="24"/>
          <w:szCs w:val="24"/>
          <w:u w:val="single"/>
        </w:rPr>
        <w:t>In-Kind Improvements</w:t>
      </w:r>
      <w:r w:rsidRPr="00C83727">
        <w:rPr>
          <w:rFonts w:ascii="Arial" w:eastAsia="Times New Roman" w:hAnsi="Arial" w:cs="Arial"/>
          <w:bCs/>
          <w:sz w:val="24"/>
          <w:szCs w:val="24"/>
        </w:rPr>
        <w:t xml:space="preserve">: </w:t>
      </w:r>
      <w:r w:rsidR="00914AC0" w:rsidRPr="00C83727">
        <w:rPr>
          <w:rFonts w:ascii="Arial" w:eastAsia="Times New Roman" w:hAnsi="Arial" w:cs="Arial"/>
          <w:bCs/>
          <w:sz w:val="24"/>
          <w:szCs w:val="24"/>
        </w:rPr>
        <w:t xml:space="preserve">In this case, </w:t>
      </w:r>
      <w:r w:rsidR="00914AC0" w:rsidRPr="00C83727">
        <w:rPr>
          <w:rFonts w:ascii="Arial" w:hAnsi="Arial" w:cs="Arial"/>
          <w:sz w:val="24"/>
          <w:szCs w:val="24"/>
        </w:rPr>
        <w:t xml:space="preserve">the Department of Planning and Development has </w:t>
      </w:r>
      <w:r w:rsidR="00497775" w:rsidRPr="00C83727">
        <w:rPr>
          <w:rFonts w:ascii="Arial" w:hAnsi="Arial" w:cs="Arial"/>
          <w:sz w:val="24"/>
          <w:szCs w:val="24"/>
        </w:rPr>
        <w:t xml:space="preserve">approved </w:t>
      </w:r>
      <w:r w:rsidR="00602A58" w:rsidRPr="00C83727">
        <w:rPr>
          <w:rFonts w:ascii="Arial" w:hAnsi="Arial" w:cs="Arial"/>
          <w:sz w:val="24"/>
          <w:szCs w:val="24"/>
        </w:rPr>
        <w:t xml:space="preserve">the Applicant’s </w:t>
      </w:r>
      <w:r w:rsidR="00497775" w:rsidRPr="00C83727">
        <w:rPr>
          <w:rFonts w:ascii="Arial" w:hAnsi="Arial" w:cs="Arial"/>
          <w:sz w:val="24"/>
          <w:szCs w:val="24"/>
        </w:rPr>
        <w:t xml:space="preserve">proposal to </w:t>
      </w:r>
      <w:r w:rsidRPr="00C83727">
        <w:rPr>
          <w:rFonts w:ascii="Arial" w:hAnsi="Arial" w:cs="Arial"/>
          <w:sz w:val="24"/>
          <w:szCs w:val="24"/>
        </w:rPr>
        <w:t xml:space="preserve">construct </w:t>
      </w:r>
      <w:r w:rsidRPr="00C83727">
        <w:rPr>
          <w:rFonts w:ascii="Arial" w:hAnsi="Arial" w:cs="Arial"/>
          <w:sz w:val="24"/>
          <w:szCs w:val="24"/>
          <w:highlight w:val="yellow"/>
        </w:rPr>
        <w:t>[identify specific project]</w:t>
      </w:r>
      <w:r w:rsidR="00E86D38" w:rsidRPr="00C83727">
        <w:rPr>
          <w:rFonts w:ascii="Arial" w:hAnsi="Arial" w:cs="Arial"/>
          <w:sz w:val="24"/>
          <w:szCs w:val="24"/>
        </w:rPr>
        <w:t xml:space="preserve"> (the “Project”). </w:t>
      </w:r>
      <w:r w:rsidRPr="00C83727">
        <w:rPr>
          <w:rFonts w:ascii="Arial" w:hAnsi="Arial" w:cs="Arial"/>
          <w:sz w:val="24"/>
          <w:szCs w:val="24"/>
        </w:rPr>
        <w:t>P</w:t>
      </w:r>
      <w:r w:rsidRPr="00C83727">
        <w:rPr>
          <w:rFonts w:ascii="Arial" w:eastAsia="Times New Roman" w:hAnsi="Arial" w:cs="Arial"/>
          <w:sz w:val="24"/>
          <w:szCs w:val="24"/>
        </w:rPr>
        <w:t>rior to the issuance of the first building permit for the Planned Development, the A</w:t>
      </w:r>
      <w:r w:rsidRPr="00C83727">
        <w:rPr>
          <w:rFonts w:ascii="Arial" w:eastAsia="Times New Roman" w:hAnsi="Arial" w:cs="Arial"/>
          <w:color w:val="000000"/>
          <w:sz w:val="24"/>
          <w:szCs w:val="24"/>
        </w:rPr>
        <w:t xml:space="preserve">pplicant </w:t>
      </w:r>
      <w:r w:rsidRPr="00C83727">
        <w:rPr>
          <w:rFonts w:ascii="Arial" w:eastAsia="Times New Roman" w:hAnsi="Arial" w:cs="Arial"/>
          <w:bCs/>
          <w:sz w:val="24"/>
          <w:szCs w:val="24"/>
        </w:rPr>
        <w:t xml:space="preserve">shall </w:t>
      </w:r>
      <w:r w:rsidRPr="00C83727">
        <w:rPr>
          <w:rFonts w:ascii="Arial" w:eastAsia="Times New Roman" w:hAnsi="Arial" w:cs="Arial"/>
          <w:color w:val="000000"/>
          <w:sz w:val="24"/>
          <w:szCs w:val="24"/>
        </w:rPr>
        <w:t xml:space="preserve">enter into an agreement with </w:t>
      </w:r>
      <w:r w:rsidRPr="00C83727">
        <w:rPr>
          <w:rFonts w:ascii="Arial" w:eastAsia="Times New Roman" w:hAnsi="Arial" w:cs="Arial"/>
          <w:color w:val="000000"/>
          <w:sz w:val="24"/>
          <w:szCs w:val="24"/>
          <w:highlight w:val="yellow"/>
        </w:rPr>
        <w:t>[identify applicable City department or sister agency]</w:t>
      </w:r>
      <w:r w:rsidRPr="00C83727">
        <w:rPr>
          <w:rFonts w:ascii="Arial" w:eastAsia="Times New Roman" w:hAnsi="Arial" w:cs="Arial"/>
          <w:color w:val="000000"/>
          <w:sz w:val="24"/>
          <w:szCs w:val="24"/>
        </w:rPr>
        <w:t xml:space="preserve"> specifying the type of improvements to be provided, the value of the improvements, the timeline for completion of the improvements, and any other terms or conditions the Commissioner </w:t>
      </w:r>
      <w:r w:rsidRPr="00C83727">
        <w:rPr>
          <w:rFonts w:ascii="Arial" w:eastAsia="Times New Roman" w:hAnsi="Arial" w:cs="Arial"/>
          <w:bCs/>
          <w:sz w:val="24"/>
          <w:szCs w:val="24"/>
        </w:rPr>
        <w:t>of Planning and Development</w:t>
      </w:r>
      <w:r w:rsidRPr="00C83727">
        <w:rPr>
          <w:rFonts w:ascii="Arial" w:eastAsia="Times New Roman" w:hAnsi="Arial" w:cs="Arial"/>
          <w:color w:val="000000"/>
          <w:sz w:val="24"/>
          <w:szCs w:val="24"/>
        </w:rPr>
        <w:t xml:space="preserve"> deems necessary or desirable. </w:t>
      </w:r>
      <w:r w:rsidRPr="00C83727">
        <w:rPr>
          <w:rFonts w:ascii="Arial" w:hAnsi="Arial" w:cs="Arial"/>
          <w:sz w:val="24"/>
          <w:szCs w:val="24"/>
        </w:rPr>
        <w:t>The A</w:t>
      </w:r>
      <w:r w:rsidRPr="00C83727">
        <w:rPr>
          <w:rFonts w:ascii="Arial" w:eastAsia="Times New Roman" w:hAnsi="Arial" w:cs="Arial"/>
          <w:color w:val="000000"/>
          <w:sz w:val="24"/>
          <w:szCs w:val="24"/>
        </w:rPr>
        <w:t xml:space="preserve">pplicant shall </w:t>
      </w:r>
      <w:r w:rsidRPr="00C83727">
        <w:rPr>
          <w:rFonts w:ascii="Arial" w:hAnsi="Arial" w:cs="Arial"/>
          <w:color w:val="000000"/>
          <w:sz w:val="24"/>
          <w:szCs w:val="24"/>
        </w:rPr>
        <w:t xml:space="preserve">submit </w:t>
      </w:r>
      <w:r w:rsidRPr="00C83727">
        <w:rPr>
          <w:rFonts w:ascii="Arial" w:eastAsia="Times New Roman" w:hAnsi="Arial" w:cs="Arial"/>
          <w:color w:val="000000"/>
          <w:sz w:val="24"/>
          <w:szCs w:val="24"/>
        </w:rPr>
        <w:t xml:space="preserve">detailed site-specific cost estimates for the </w:t>
      </w:r>
      <w:r w:rsidR="00E86D38" w:rsidRPr="00C83727">
        <w:rPr>
          <w:rFonts w:ascii="Arial" w:eastAsia="Times New Roman" w:hAnsi="Arial" w:cs="Arial"/>
          <w:color w:val="000000"/>
          <w:sz w:val="24"/>
          <w:szCs w:val="24"/>
        </w:rPr>
        <w:t>Project</w:t>
      </w:r>
      <w:r w:rsidRPr="00C83727">
        <w:rPr>
          <w:rFonts w:ascii="Arial" w:eastAsia="Times New Roman" w:hAnsi="Arial" w:cs="Arial"/>
          <w:color w:val="000000"/>
          <w:sz w:val="24"/>
          <w:szCs w:val="24"/>
        </w:rPr>
        <w:t xml:space="preserve">, </w:t>
      </w:r>
      <w:r w:rsidRPr="00C83727">
        <w:rPr>
          <w:rFonts w:ascii="Arial" w:hAnsi="Arial" w:cs="Arial"/>
          <w:color w:val="000000"/>
          <w:sz w:val="24"/>
          <w:szCs w:val="24"/>
        </w:rPr>
        <w:t xml:space="preserve">drawings, detailed construction commitments, a construction schedule, and a performance bond for completion of the </w:t>
      </w:r>
      <w:r w:rsidR="00E86D38" w:rsidRPr="00C83727">
        <w:rPr>
          <w:rFonts w:ascii="Arial" w:hAnsi="Arial" w:cs="Arial"/>
          <w:color w:val="000000"/>
          <w:sz w:val="24"/>
          <w:szCs w:val="24"/>
        </w:rPr>
        <w:t>Project</w:t>
      </w:r>
      <w:r w:rsidRPr="00C83727">
        <w:rPr>
          <w:rFonts w:ascii="Arial" w:hAnsi="Arial" w:cs="Arial"/>
          <w:color w:val="000000"/>
          <w:sz w:val="24"/>
          <w:szCs w:val="24"/>
        </w:rPr>
        <w:t>.</w:t>
      </w:r>
      <w:r w:rsidR="00602A58" w:rsidRPr="00C83727">
        <w:rPr>
          <w:rFonts w:ascii="Arial" w:hAnsi="Arial" w:cs="Arial"/>
          <w:color w:val="000000"/>
          <w:sz w:val="24"/>
          <w:szCs w:val="24"/>
        </w:rPr>
        <w:t xml:space="preserve"> </w:t>
      </w:r>
      <w:r w:rsidR="00602A58" w:rsidRPr="00C83727">
        <w:rPr>
          <w:rFonts w:ascii="Arial" w:eastAsia="Times New Roman" w:hAnsi="Arial" w:cs="Arial"/>
          <w:sz w:val="24"/>
          <w:szCs w:val="24"/>
        </w:rPr>
        <w:t xml:space="preserve">The agreement must be in a form approved by the Corporation Counsel. The Applicant shall construct the </w:t>
      </w:r>
      <w:r w:rsidR="00E86D38" w:rsidRPr="00C83727">
        <w:rPr>
          <w:rFonts w:ascii="Arial" w:eastAsia="Times New Roman" w:hAnsi="Arial" w:cs="Arial"/>
          <w:sz w:val="24"/>
          <w:szCs w:val="24"/>
        </w:rPr>
        <w:t>Project</w:t>
      </w:r>
      <w:r w:rsidR="00602A58" w:rsidRPr="00C83727">
        <w:rPr>
          <w:rFonts w:ascii="Arial" w:eastAsia="Times New Roman" w:hAnsi="Arial" w:cs="Arial"/>
          <w:sz w:val="24"/>
          <w:szCs w:val="24"/>
        </w:rPr>
        <w:t xml:space="preserve"> </w:t>
      </w:r>
      <w:r w:rsidR="00602A58" w:rsidRPr="00C83727">
        <w:rPr>
          <w:rFonts w:ascii="Arial" w:hAnsi="Arial" w:cs="Arial"/>
          <w:sz w:val="24"/>
          <w:szCs w:val="24"/>
        </w:rPr>
        <w:t>in accordance with the requirements of Sec. 17-4-1005-E</w:t>
      </w:r>
      <w:r w:rsidR="00602A58" w:rsidRPr="00C83727">
        <w:rPr>
          <w:rFonts w:ascii="Arial" w:eastAsia="Times New Roman" w:hAnsi="Arial" w:cs="Arial"/>
          <w:color w:val="000000"/>
          <w:sz w:val="24"/>
          <w:szCs w:val="24"/>
        </w:rPr>
        <w:t>.</w:t>
      </w:r>
    </w:p>
    <w:sectPr w:rsidR="004D05FF" w:rsidRPr="00C83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808B4"/>
    <w:multiLevelType w:val="hybridMultilevel"/>
    <w:tmpl w:val="032AB464"/>
    <w:lvl w:ilvl="0" w:tplc="9F4E0B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0F3"/>
    <w:rsid w:val="00006891"/>
    <w:rsid w:val="00075560"/>
    <w:rsid w:val="00094D96"/>
    <w:rsid w:val="000D0919"/>
    <w:rsid w:val="000E7217"/>
    <w:rsid w:val="000F0578"/>
    <w:rsid w:val="000F1F4A"/>
    <w:rsid w:val="00122E46"/>
    <w:rsid w:val="00143A3A"/>
    <w:rsid w:val="001538DD"/>
    <w:rsid w:val="0018362A"/>
    <w:rsid w:val="001B0970"/>
    <w:rsid w:val="002052FF"/>
    <w:rsid w:val="0023294D"/>
    <w:rsid w:val="0026548A"/>
    <w:rsid w:val="002960AC"/>
    <w:rsid w:val="003177EA"/>
    <w:rsid w:val="00335706"/>
    <w:rsid w:val="003B190C"/>
    <w:rsid w:val="00432518"/>
    <w:rsid w:val="00446C51"/>
    <w:rsid w:val="0047325E"/>
    <w:rsid w:val="00497775"/>
    <w:rsid w:val="004A4EA7"/>
    <w:rsid w:val="004D05FF"/>
    <w:rsid w:val="004E5FC1"/>
    <w:rsid w:val="005656CC"/>
    <w:rsid w:val="005C28F3"/>
    <w:rsid w:val="005D3CE2"/>
    <w:rsid w:val="005D7816"/>
    <w:rsid w:val="00602963"/>
    <w:rsid w:val="00602A58"/>
    <w:rsid w:val="006A1D9C"/>
    <w:rsid w:val="00770881"/>
    <w:rsid w:val="00795A70"/>
    <w:rsid w:val="007A28BD"/>
    <w:rsid w:val="007B65BC"/>
    <w:rsid w:val="00893C55"/>
    <w:rsid w:val="008A014E"/>
    <w:rsid w:val="008B236C"/>
    <w:rsid w:val="008C708D"/>
    <w:rsid w:val="008D657E"/>
    <w:rsid w:val="008D6D3E"/>
    <w:rsid w:val="008E22BB"/>
    <w:rsid w:val="008F06F8"/>
    <w:rsid w:val="008F0A1C"/>
    <w:rsid w:val="008F3652"/>
    <w:rsid w:val="00914AC0"/>
    <w:rsid w:val="009511CF"/>
    <w:rsid w:val="00996B4A"/>
    <w:rsid w:val="009E02FE"/>
    <w:rsid w:val="009E27C9"/>
    <w:rsid w:val="009F6450"/>
    <w:rsid w:val="00A340F3"/>
    <w:rsid w:val="00A664C4"/>
    <w:rsid w:val="00AB6770"/>
    <w:rsid w:val="00AF20CE"/>
    <w:rsid w:val="00AF7B81"/>
    <w:rsid w:val="00B705BE"/>
    <w:rsid w:val="00B7141A"/>
    <w:rsid w:val="00BD3675"/>
    <w:rsid w:val="00C06FAC"/>
    <w:rsid w:val="00C33C67"/>
    <w:rsid w:val="00C53163"/>
    <w:rsid w:val="00C83727"/>
    <w:rsid w:val="00CA39F6"/>
    <w:rsid w:val="00CF3848"/>
    <w:rsid w:val="00DA2D5E"/>
    <w:rsid w:val="00DB5A0F"/>
    <w:rsid w:val="00DD28F4"/>
    <w:rsid w:val="00DE1F3B"/>
    <w:rsid w:val="00DF2B8C"/>
    <w:rsid w:val="00E31533"/>
    <w:rsid w:val="00E80381"/>
    <w:rsid w:val="00E8675B"/>
    <w:rsid w:val="00E86D38"/>
    <w:rsid w:val="00E97637"/>
    <w:rsid w:val="00F06AC0"/>
    <w:rsid w:val="00F079AF"/>
    <w:rsid w:val="00F13ECC"/>
    <w:rsid w:val="00F22566"/>
    <w:rsid w:val="00F77889"/>
    <w:rsid w:val="00F80D7F"/>
    <w:rsid w:val="00F85E76"/>
    <w:rsid w:val="00FB7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919"/>
    <w:pPr>
      <w:ind w:left="720"/>
      <w:contextualSpacing/>
    </w:pPr>
  </w:style>
  <w:style w:type="paragraph" w:styleId="NormalWeb">
    <w:name w:val="Normal (Web)"/>
    <w:basedOn w:val="Normal"/>
    <w:uiPriority w:val="99"/>
    <w:semiHidden/>
    <w:unhideWhenUsed/>
    <w:rsid w:val="00446C51"/>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919"/>
    <w:pPr>
      <w:ind w:left="720"/>
      <w:contextualSpacing/>
    </w:pPr>
  </w:style>
  <w:style w:type="paragraph" w:styleId="NormalWeb">
    <w:name w:val="Normal (Web)"/>
    <w:basedOn w:val="Normal"/>
    <w:uiPriority w:val="99"/>
    <w:semiHidden/>
    <w:unhideWhenUsed/>
    <w:rsid w:val="00446C51"/>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917977">
      <w:bodyDiv w:val="1"/>
      <w:marLeft w:val="0"/>
      <w:marRight w:val="0"/>
      <w:marTop w:val="0"/>
      <w:marBottom w:val="0"/>
      <w:divBdr>
        <w:top w:val="none" w:sz="0" w:space="0" w:color="auto"/>
        <w:left w:val="none" w:sz="0" w:space="0" w:color="auto"/>
        <w:bottom w:val="none" w:sz="0" w:space="0" w:color="auto"/>
        <w:right w:val="none" w:sz="0" w:space="0" w:color="auto"/>
      </w:divBdr>
    </w:div>
    <w:div w:id="1677884547">
      <w:bodyDiv w:val="1"/>
      <w:marLeft w:val="0"/>
      <w:marRight w:val="0"/>
      <w:marTop w:val="0"/>
      <w:marBottom w:val="0"/>
      <w:divBdr>
        <w:top w:val="none" w:sz="0" w:space="0" w:color="auto"/>
        <w:left w:val="none" w:sz="0" w:space="0" w:color="auto"/>
        <w:bottom w:val="none" w:sz="0" w:space="0" w:color="auto"/>
        <w:right w:val="none" w:sz="0" w:space="0" w:color="auto"/>
      </w:divBdr>
    </w:div>
    <w:div w:id="187623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F7836-15AC-4708-B8CA-D16318210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Susan Perry</cp:lastModifiedBy>
  <cp:revision>2</cp:revision>
  <cp:lastPrinted>2015-05-22T17:47:00Z</cp:lastPrinted>
  <dcterms:created xsi:type="dcterms:W3CDTF">2016-10-18T22:15:00Z</dcterms:created>
  <dcterms:modified xsi:type="dcterms:W3CDTF">2016-10-18T22:15:00Z</dcterms:modified>
</cp:coreProperties>
</file>